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中共清丰县文学艺术界联合会党组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关于落实县委第七巡察组反馈意见整改情况的报告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县委巡察工作领导小组：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auto"/>
          <w:sz w:val="32"/>
          <w:szCs w:val="32"/>
          <w:lang w:val="en-US" w:eastAsia="zh-CN"/>
        </w:rPr>
        <w:t>2023年</w:t>
      </w:r>
      <w:r>
        <w:rPr>
          <w:rFonts w:hint="default" w:ascii="Times New Roman" w:hAnsi="Times New Roman" w:eastAsia="仿宋_GB2312" w:cs="Times New Roman"/>
          <w:color w:val="auto"/>
          <w:sz w:val="32"/>
          <w:szCs w:val="32"/>
          <w:lang w:val="en-US" w:eastAsia="zh-CN"/>
        </w:rPr>
        <w:t>4月10日</w:t>
      </w:r>
      <w:r>
        <w:rPr>
          <w:rFonts w:hint="eastAsia" w:ascii="Times New Roman" w:hAnsi="Times New Roman" w:eastAsia="仿宋_GB2312" w:cs="Times New Roman"/>
          <w:color w:val="auto"/>
          <w:sz w:val="32"/>
          <w:szCs w:val="32"/>
          <w:lang w:val="en-US" w:eastAsia="zh-CN"/>
        </w:rPr>
        <w:t>至2023年</w:t>
      </w:r>
      <w:r>
        <w:rPr>
          <w:rFonts w:hint="default" w:ascii="Times New Roman" w:hAnsi="Times New Roman" w:eastAsia="仿宋_GB2312" w:cs="Times New Roman"/>
          <w:color w:val="auto"/>
          <w:sz w:val="32"/>
          <w:szCs w:val="32"/>
          <w:lang w:val="en-US" w:eastAsia="zh-CN"/>
        </w:rPr>
        <w:t>5月2</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，县委第七巡察组</w:t>
      </w:r>
      <w:r>
        <w:rPr>
          <w:rFonts w:hint="default" w:ascii="Times New Roman" w:hAnsi="Times New Roman" w:eastAsia="仿宋_GB2312" w:cs="Times New Roman"/>
          <w:color w:val="auto"/>
          <w:sz w:val="32"/>
          <w:szCs w:val="32"/>
          <w:lang w:val="en-US" w:eastAsia="zh-CN"/>
        </w:rPr>
        <w:t>对</w:t>
      </w:r>
      <w:r>
        <w:rPr>
          <w:rFonts w:hint="eastAsia" w:ascii="Times New Roman" w:hAnsi="Times New Roman" w:eastAsia="仿宋_GB2312" w:cs="Times New Roman"/>
          <w:color w:val="auto"/>
          <w:sz w:val="32"/>
          <w:szCs w:val="32"/>
          <w:lang w:val="en-US" w:eastAsia="zh-CN"/>
        </w:rPr>
        <w:t>县文联党组</w:t>
      </w:r>
      <w:r>
        <w:rPr>
          <w:rFonts w:hint="default" w:ascii="Times New Roman" w:hAnsi="Times New Roman" w:eastAsia="仿宋_GB2312" w:cs="Times New Roman"/>
          <w:color w:val="auto"/>
          <w:sz w:val="32"/>
          <w:szCs w:val="32"/>
          <w:lang w:val="en-US" w:eastAsia="zh-CN"/>
        </w:rPr>
        <w:t>开展常规巡察</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000000"/>
          <w:sz w:val="32"/>
          <w:szCs w:val="32"/>
          <w:lang w:val="en-US" w:eastAsia="zh-CN"/>
        </w:rPr>
        <w:t>2023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日</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县委巡察组向县文联党组</w:t>
      </w:r>
      <w:r>
        <w:rPr>
          <w:rFonts w:hint="default" w:ascii="Times New Roman" w:hAnsi="Times New Roman" w:eastAsia="仿宋_GB2312" w:cs="Times New Roman"/>
          <w:color w:val="000000"/>
          <w:sz w:val="32"/>
          <w:szCs w:val="32"/>
        </w:rPr>
        <w:t>反馈了巡察意见</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指出了4个方面的21</w:t>
      </w:r>
      <w:bookmarkStart w:id="0" w:name="_GoBack"/>
      <w:bookmarkEnd w:id="0"/>
      <w:r>
        <w:rPr>
          <w:rFonts w:hint="eastAsia" w:ascii="Times New Roman" w:hAnsi="Times New Roman" w:eastAsia="仿宋_GB2312" w:cs="Times New Roman"/>
          <w:color w:val="000000"/>
          <w:sz w:val="32"/>
          <w:szCs w:val="32"/>
          <w:lang w:val="en-US" w:eastAsia="zh-CN"/>
        </w:rPr>
        <w:t>个问题，提出了21点意见建议。对此，县文联党组高度重视，诚恳接受，照单全收。目前已整改问题21个，并长期坚持，正在整改问题0个。根据反馈问题制定了21项集中整改期内完成的整改措施，21项长期坚持的整改措施，健全完善制度8项。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一、总体报告整改期间的主要做法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县文联</w:t>
      </w:r>
      <w:r>
        <w:rPr>
          <w:rFonts w:hint="default" w:ascii="Times New Roman" w:hAnsi="Times New Roman" w:eastAsia="仿宋_GB2312" w:cs="Times New Roman"/>
          <w:color w:val="000000"/>
          <w:sz w:val="32"/>
          <w:szCs w:val="32"/>
          <w:lang w:val="en-US" w:eastAsia="zh-CN"/>
        </w:rPr>
        <w:t>党组书记、主席</w:t>
      </w:r>
      <w:r>
        <w:rPr>
          <w:rFonts w:hint="eastAsia" w:ascii="Times New Roman" w:hAnsi="Times New Roman" w:eastAsia="仿宋_GB2312" w:cs="Times New Roman"/>
          <w:color w:val="000000"/>
          <w:sz w:val="32"/>
          <w:szCs w:val="32"/>
          <w:lang w:val="en-US" w:eastAsia="zh-CN"/>
        </w:rPr>
        <w:t>赵丽华</w:t>
      </w:r>
      <w:r>
        <w:rPr>
          <w:rFonts w:hint="default" w:ascii="Times New Roman" w:hAnsi="Times New Roman" w:eastAsia="仿宋_GB2312" w:cs="Times New Roman"/>
          <w:color w:val="000000"/>
          <w:sz w:val="32"/>
          <w:szCs w:val="32"/>
          <w:lang w:val="en-US" w:eastAsia="zh-CN"/>
        </w:rPr>
        <w:t>同志认真履行第一责任人责任，严格推进落实党组主体责任</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一是</w:t>
      </w:r>
      <w:r>
        <w:rPr>
          <w:rFonts w:hint="eastAsia" w:ascii="Times New Roman" w:hAnsi="Times New Roman" w:eastAsia="仿宋_GB2312" w:cs="Times New Roman"/>
          <w:color w:val="000000"/>
          <w:sz w:val="32"/>
          <w:szCs w:val="32"/>
          <w:lang w:val="en-US" w:eastAsia="zh-CN"/>
        </w:rPr>
        <w:t>学深悟透上级有关巡察工作精神，主持召开整改工作领导小组会议和领导班子专题民主生活会议，围绕反馈问题清单指出的问题和提出的建议，深入反思检查，直面问题不足，并坚持问题和成效导向，牵头研究制定巡察反馈意见整改落实方案及相关台账，统筹抓好巡察整改工作，全力推动整改任务落实。</w:t>
      </w:r>
      <w:r>
        <w:rPr>
          <w:rFonts w:hint="eastAsia" w:ascii="Times New Roman" w:hAnsi="Times New Roman" w:eastAsia="仿宋_GB2312" w:cs="Times New Roman"/>
          <w:b/>
          <w:bCs/>
          <w:color w:val="000000"/>
          <w:sz w:val="32"/>
          <w:szCs w:val="32"/>
          <w:lang w:val="en-US" w:eastAsia="zh-CN"/>
        </w:rPr>
        <w:t>二是</w:t>
      </w:r>
      <w:r>
        <w:rPr>
          <w:rFonts w:hint="eastAsia" w:ascii="Times New Roman" w:hAnsi="Times New Roman" w:eastAsia="仿宋_GB2312" w:cs="Times New Roman"/>
          <w:color w:val="000000"/>
          <w:sz w:val="32"/>
          <w:szCs w:val="32"/>
          <w:lang w:val="en-US" w:eastAsia="zh-CN"/>
        </w:rPr>
        <w:t>从严抓好领导班子和个人整改落实。主动承担责任，带头认领巡察组反馈问题，督促领导班子成员“对号入座”，分别抓好分工领域内的反馈问题整改落实工作，按照县委巡察工作领导小组要求，以及时间节点，认真推动各项整改工作稳步开展。</w:t>
      </w:r>
      <w:r>
        <w:rPr>
          <w:rFonts w:hint="eastAsia" w:ascii="Times New Roman" w:hAnsi="Times New Roman" w:eastAsia="仿宋_GB2312" w:cs="Times New Roman"/>
          <w:b/>
          <w:bCs/>
          <w:color w:val="000000"/>
          <w:sz w:val="32"/>
          <w:szCs w:val="32"/>
          <w:lang w:val="en-US" w:eastAsia="zh-CN"/>
        </w:rPr>
        <w:t>三是</w:t>
      </w:r>
      <w:r>
        <w:rPr>
          <w:rFonts w:hint="eastAsia" w:ascii="Times New Roman" w:hAnsi="Times New Roman" w:eastAsia="仿宋_GB2312" w:cs="Times New Roman"/>
          <w:color w:val="000000"/>
          <w:sz w:val="32"/>
          <w:szCs w:val="32"/>
          <w:lang w:val="en-US" w:eastAsia="zh-CN"/>
        </w:rPr>
        <w:t>定期召开整改工作推进会。4月份以来，已召开巡察问题整改推进会议3次，听取有关整改问题的汇报，研究整改工作中存在的突出问题，完善各项改进措施，安排下步整改工作计划，有力推动问题整改见底见效。</w:t>
      </w:r>
    </w:p>
    <w:p>
      <w:pPr>
        <w:pStyle w:val="2"/>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县文联党组领导班子高度重视，</w:t>
      </w:r>
      <w:r>
        <w:rPr>
          <w:rFonts w:hint="eastAsia" w:ascii="Times New Roman" w:hAnsi="Times New Roman" w:eastAsia="仿宋_GB2312" w:cs="Times New Roman"/>
          <w:b/>
          <w:bCs/>
          <w:color w:val="000000"/>
          <w:kern w:val="2"/>
          <w:sz w:val="32"/>
          <w:szCs w:val="32"/>
          <w:lang w:val="en-US" w:eastAsia="zh-CN" w:bidi="ar-SA"/>
        </w:rPr>
        <w:t>一是</w:t>
      </w:r>
      <w:r>
        <w:rPr>
          <w:rFonts w:hint="eastAsia" w:ascii="Times New Roman" w:hAnsi="Times New Roman" w:eastAsia="仿宋_GB2312" w:cs="Times New Roman"/>
          <w:color w:val="000000"/>
          <w:kern w:val="2"/>
          <w:sz w:val="32"/>
          <w:szCs w:val="32"/>
          <w:lang w:val="en-US" w:eastAsia="zh-CN" w:bidi="ar-SA"/>
        </w:rPr>
        <w:t>统一思想认识。提高政治站位，以高度政治自觉把巡察整改作为当前一项重大政治任务、一项重中之重工作来抓，以强烈的政治意识和政治自觉加大推进力度,确保县委巡察反馈问题得到扎实有效整改落实；</w:t>
      </w:r>
      <w:r>
        <w:rPr>
          <w:rFonts w:hint="eastAsia" w:ascii="Times New Roman" w:hAnsi="Times New Roman" w:eastAsia="仿宋_GB2312" w:cs="Times New Roman"/>
          <w:b/>
          <w:bCs/>
          <w:color w:val="000000"/>
          <w:kern w:val="2"/>
          <w:sz w:val="32"/>
          <w:szCs w:val="32"/>
          <w:lang w:val="en-US" w:eastAsia="zh-CN" w:bidi="ar-SA"/>
        </w:rPr>
        <w:t>二是</w:t>
      </w:r>
      <w:r>
        <w:rPr>
          <w:rFonts w:hint="eastAsia" w:ascii="Times New Roman" w:hAnsi="Times New Roman" w:eastAsia="仿宋_GB2312" w:cs="Times New Roman"/>
          <w:color w:val="000000"/>
          <w:kern w:val="2"/>
          <w:sz w:val="32"/>
          <w:szCs w:val="32"/>
          <w:lang w:val="en-US" w:eastAsia="zh-CN" w:bidi="ar-SA"/>
        </w:rPr>
        <w:t>加强组织领导。成立由党组书记、主席任组长、副主席任副组长、其他干部职工为成员的巡察整改工作领导小组，领导小组下设办公室，副组长兼办公室主任，负责巡察整改工作检查整改、指导落实、材料报送、协调督办等工作。制定</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中共清丰县文学艺术界联合会</w:t>
      </w:r>
      <w:r>
        <w:rPr>
          <w:rFonts w:hint="default" w:ascii="Times New Roman" w:hAnsi="Times New Roman" w:eastAsia="仿宋_GB2312" w:cs="Times New Roman"/>
          <w:color w:val="000000"/>
          <w:sz w:val="32"/>
          <w:szCs w:val="32"/>
          <w:lang w:val="en-US" w:eastAsia="zh-CN"/>
        </w:rPr>
        <w:t>党组关于落实</w:t>
      </w:r>
      <w:r>
        <w:rPr>
          <w:rFonts w:hint="eastAsia" w:ascii="Times New Roman" w:hAnsi="Times New Roman" w:eastAsia="仿宋_GB2312" w:cs="Times New Roman"/>
          <w:color w:val="000000"/>
          <w:sz w:val="32"/>
          <w:szCs w:val="32"/>
          <w:lang w:val="en-US" w:eastAsia="zh-CN"/>
        </w:rPr>
        <w:t>县委第七</w:t>
      </w:r>
      <w:r>
        <w:rPr>
          <w:rFonts w:hint="default" w:ascii="Times New Roman" w:hAnsi="Times New Roman" w:eastAsia="仿宋_GB2312" w:cs="Times New Roman"/>
          <w:color w:val="000000"/>
          <w:sz w:val="32"/>
          <w:szCs w:val="32"/>
          <w:lang w:val="en-US" w:eastAsia="zh-CN"/>
        </w:rPr>
        <w:t>巡察</w:t>
      </w:r>
      <w:r>
        <w:rPr>
          <w:rFonts w:hint="eastAsia" w:ascii="Times New Roman" w:hAnsi="Times New Roman" w:eastAsia="仿宋_GB2312" w:cs="Times New Roman"/>
          <w:color w:val="000000"/>
          <w:sz w:val="32"/>
          <w:szCs w:val="32"/>
          <w:lang w:val="en-US" w:eastAsia="zh-CN"/>
        </w:rPr>
        <w:t>组</w:t>
      </w:r>
      <w:r>
        <w:rPr>
          <w:rFonts w:hint="default" w:ascii="Times New Roman" w:hAnsi="Times New Roman" w:eastAsia="仿宋_GB2312" w:cs="Times New Roman"/>
          <w:color w:val="000000"/>
          <w:sz w:val="32"/>
          <w:szCs w:val="32"/>
          <w:lang w:val="en-US" w:eastAsia="zh-CN"/>
        </w:rPr>
        <w:t>反馈意见的整改方案》</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仿宋"/>
          <w:color w:val="auto"/>
          <w:kern w:val="2"/>
          <w:sz w:val="32"/>
          <w:szCs w:val="32"/>
          <w:lang w:val="en-US" w:eastAsia="zh-CN" w:bidi="ar-SA"/>
        </w:rPr>
        <w:t>建立《中共清丰县文学艺术界联合会党组落实县委第七巡察组反馈意见整改工作台账》；</w:t>
      </w:r>
      <w:r>
        <w:rPr>
          <w:rFonts w:hint="eastAsia" w:ascii="Times New Roman" w:hAnsi="Times New Roman" w:eastAsia="仿宋_GB2312" w:cs="Times New Roman"/>
          <w:b/>
          <w:bCs/>
          <w:color w:val="000000"/>
          <w:kern w:val="2"/>
          <w:sz w:val="32"/>
          <w:szCs w:val="32"/>
          <w:lang w:val="en-US" w:eastAsia="zh-CN" w:bidi="ar-SA"/>
        </w:rPr>
        <w:t>三是</w:t>
      </w:r>
      <w:r>
        <w:rPr>
          <w:rFonts w:hint="eastAsia" w:ascii="Times New Roman" w:hAnsi="Times New Roman" w:eastAsia="仿宋_GB2312" w:cs="Times New Roman"/>
          <w:color w:val="000000"/>
          <w:kern w:val="2"/>
          <w:sz w:val="32"/>
          <w:szCs w:val="32"/>
          <w:lang w:val="en-US" w:eastAsia="zh-CN" w:bidi="ar-SA"/>
        </w:rPr>
        <w:t>明确目标责任。党组和巡察整改领导小组紧紧围绕巡察反馈意见和整改工作要求，逐条逐项研究整改措施，从4个方面21项具体整改问题，落实21条整改措施，明确了责任人，层层压实责任抓好整改落实；</w:t>
      </w:r>
      <w:r>
        <w:rPr>
          <w:rFonts w:hint="eastAsia" w:ascii="Times New Roman" w:hAnsi="Times New Roman" w:eastAsia="仿宋_GB2312" w:cs="Times New Roman"/>
          <w:b/>
          <w:bCs/>
          <w:color w:val="000000"/>
          <w:kern w:val="2"/>
          <w:sz w:val="32"/>
          <w:szCs w:val="32"/>
          <w:lang w:val="en-US" w:eastAsia="zh-CN" w:bidi="ar-SA"/>
        </w:rPr>
        <w:t>四是</w:t>
      </w:r>
      <w:r>
        <w:rPr>
          <w:rFonts w:hint="eastAsia" w:ascii="Times New Roman" w:hAnsi="Times New Roman" w:eastAsia="仿宋_GB2312" w:cs="Times New Roman"/>
          <w:color w:val="000000"/>
          <w:kern w:val="2"/>
          <w:sz w:val="32"/>
          <w:szCs w:val="32"/>
          <w:lang w:val="en-US" w:eastAsia="zh-CN" w:bidi="ar-SA"/>
        </w:rPr>
        <w:t>强化成果运用。整改落实过程中，坚持把巡察整改与持续改进作风、改进工作水平紧密结合、统筹推进，发挥整改对工作的推动作用，把整改成果常态化、制度化，做到标本兼治，巩固整改成果，全面举一反三，放大整改效应。</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整改完成情况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val="0"/>
          <w:bCs w:val="0"/>
          <w:kern w:val="2"/>
          <w:sz w:val="32"/>
          <w:szCs w:val="24"/>
          <w:lang w:val="en-US" w:eastAsia="zh-CN" w:bidi="ar-SA"/>
        </w:rPr>
      </w:pPr>
      <w:r>
        <w:rPr>
          <w:rFonts w:hint="eastAsia" w:ascii="Times New Roman" w:hAnsi="Times New Roman" w:eastAsia="仿宋_GB2312" w:cs="仿宋"/>
          <w:b/>
          <w:bCs/>
          <w:kern w:val="21"/>
          <w:sz w:val="32"/>
          <w:lang w:val="en-US" w:eastAsia="zh-CN"/>
        </w:rPr>
        <w:t>整改问题1：</w:t>
      </w:r>
      <w:r>
        <w:rPr>
          <w:rFonts w:hint="eastAsia" w:ascii="Times New Roman" w:hAnsi="Times New Roman" w:eastAsia="仿宋_GB2312" w:cs="Times New Roman"/>
          <w:b w:val="0"/>
          <w:bCs w:val="0"/>
          <w:kern w:val="2"/>
          <w:sz w:val="32"/>
          <w:szCs w:val="24"/>
          <w:lang w:val="en-US" w:eastAsia="zh-CN" w:bidi="ar-SA"/>
        </w:rPr>
        <w:t>学习制度落实不到位，未严格落实“第一议题制度”。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b w:val="0"/>
          <w:bCs w:val="0"/>
          <w:color w:val="000000"/>
          <w:sz w:val="32"/>
          <w:lang w:eastAsia="zh-CN"/>
        </w:rPr>
      </w:pPr>
      <w:r>
        <w:rPr>
          <w:rFonts w:hint="eastAsia" w:ascii="Times New Roman" w:hAnsi="Times New Roman" w:eastAsia="仿宋_GB2312" w:cs="仿宋"/>
          <w:b/>
          <w:bCs/>
          <w:kern w:val="21"/>
          <w:sz w:val="32"/>
          <w:lang w:val="en-US" w:eastAsia="zh-CN"/>
        </w:rPr>
        <w:t>整改成效：</w:t>
      </w:r>
      <w:r>
        <w:rPr>
          <w:rFonts w:hint="eastAsia" w:ascii="Times New Roman" w:hAnsi="Times New Roman" w:eastAsia="仿宋_GB2312" w:cs="仿宋"/>
          <w:b w:val="0"/>
          <w:bCs w:val="0"/>
          <w:color w:val="000000"/>
          <w:sz w:val="32"/>
          <w:lang w:eastAsia="zh-CN"/>
        </w:rPr>
        <w:t>严格落实党组会议“第一议题”制度，</w:t>
      </w:r>
      <w:r>
        <w:rPr>
          <w:rFonts w:hint="eastAsia" w:ascii="Times New Roman" w:hAnsi="Times New Roman" w:eastAsia="仿宋_GB2312" w:cs="仿宋"/>
          <w:kern w:val="21"/>
          <w:sz w:val="32"/>
          <w:lang w:val="en-US" w:eastAsia="zh-CN"/>
        </w:rPr>
        <w:t>完善和落实个人自学、学习记录、总结考核、课题调研等制度，制定了2023年党组理论学习中心组学习计划，</w:t>
      </w:r>
      <w:r>
        <w:rPr>
          <w:rFonts w:hint="eastAsia" w:ascii="Times New Roman" w:hAnsi="Times New Roman" w:eastAsia="仿宋_GB2312" w:cs="仿宋"/>
          <w:b w:val="0"/>
          <w:bCs w:val="0"/>
          <w:color w:val="000000"/>
          <w:sz w:val="32"/>
          <w:lang w:eastAsia="zh-CN"/>
        </w:rPr>
        <w:t>做到联系实际、与时俱进、真学实悟，切实发挥党组、中心组在理论学习上的表率作用，根据新形势新任务，及时讨论更新党组学习内容，确保党组学习内容的先进性、全局性，从而引领好文联党的工作和全</w:t>
      </w:r>
      <w:r>
        <w:rPr>
          <w:rFonts w:hint="eastAsia" w:ascii="Times New Roman" w:hAnsi="Times New Roman" w:eastAsia="仿宋_GB2312" w:cs="仿宋"/>
          <w:b w:val="0"/>
          <w:bCs w:val="0"/>
          <w:color w:val="000000"/>
          <w:sz w:val="32"/>
          <w:lang w:val="en-US" w:eastAsia="zh-CN"/>
        </w:rPr>
        <w:t>县</w:t>
      </w:r>
      <w:r>
        <w:rPr>
          <w:rFonts w:hint="eastAsia" w:ascii="Times New Roman" w:hAnsi="Times New Roman" w:eastAsia="仿宋_GB2312" w:cs="仿宋"/>
          <w:b w:val="0"/>
          <w:bCs w:val="0"/>
          <w:color w:val="000000"/>
          <w:sz w:val="32"/>
          <w:lang w:eastAsia="zh-CN"/>
        </w:rPr>
        <w:t>文艺工作。</w:t>
      </w:r>
      <w:r>
        <w:rPr>
          <w:rFonts w:hint="eastAsia" w:ascii="Times New Roman" w:hAnsi="Times New Roman" w:eastAsia="仿宋_GB2312" w:cs="仿宋"/>
          <w:b w:val="0"/>
          <w:bCs w:val="0"/>
          <w:color w:val="000000"/>
          <w:sz w:val="32"/>
          <w:lang w:val="en-US" w:eastAsia="zh-CN"/>
        </w:rPr>
        <w:t>目前已开展理论学习中心组第八次学习，</w:t>
      </w:r>
      <w:r>
        <w:rPr>
          <w:rFonts w:hint="eastAsia" w:ascii="Times New Roman" w:hAnsi="Times New Roman" w:eastAsia="仿宋_GB2312" w:cs="仿宋"/>
          <w:b w:val="0"/>
          <w:bCs w:val="0"/>
          <w:color w:val="000000"/>
          <w:sz w:val="32"/>
          <w:lang w:eastAsia="zh-CN"/>
        </w:rPr>
        <w:t>坚持周四夜校学习，以制度常态化巩固学习成果，已开展</w:t>
      </w:r>
      <w:r>
        <w:rPr>
          <w:rFonts w:hint="eastAsia" w:ascii="Times New Roman" w:hAnsi="Times New Roman" w:eastAsia="仿宋_GB2312" w:cs="仿宋"/>
          <w:b w:val="0"/>
          <w:bCs w:val="0"/>
          <w:color w:val="000000"/>
          <w:sz w:val="32"/>
          <w:lang w:val="en-US" w:eastAsia="zh-CN"/>
        </w:rPr>
        <w:t>9</w:t>
      </w:r>
      <w:r>
        <w:rPr>
          <w:rFonts w:hint="eastAsia" w:ascii="Times New Roman" w:hAnsi="Times New Roman" w:eastAsia="仿宋_GB2312" w:cs="仿宋"/>
          <w:b w:val="0"/>
          <w:bCs w:val="0"/>
          <w:color w:val="000000"/>
          <w:sz w:val="32"/>
          <w:lang w:eastAsia="zh-CN"/>
        </w:rPr>
        <w:t>期夜校学习。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b w:val="0"/>
          <w:bCs w:val="0"/>
          <w:color w:val="000000"/>
          <w:sz w:val="32"/>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仿宋"/>
          <w:b/>
          <w:bCs/>
          <w:kern w:val="21"/>
          <w:sz w:val="32"/>
          <w:lang w:val="en-US" w:eastAsia="zh-CN"/>
        </w:rPr>
      </w:pPr>
      <w:r>
        <w:rPr>
          <w:rFonts w:hint="eastAsia" w:ascii="Times New Roman" w:hAnsi="Times New Roman" w:eastAsia="仿宋_GB2312" w:cs="仿宋"/>
          <w:b/>
          <w:bCs/>
          <w:kern w:val="21"/>
          <w:sz w:val="32"/>
          <w:lang w:val="en-US" w:eastAsia="zh-CN"/>
        </w:rPr>
        <w:t>整改问题2：</w:t>
      </w:r>
      <w:r>
        <w:rPr>
          <w:rFonts w:hint="eastAsia" w:ascii="Times New Roman" w:hAnsi="Times New Roman" w:eastAsia="仿宋_GB2312" w:cs="仿宋"/>
          <w:b w:val="0"/>
          <w:bCs w:val="0"/>
          <w:color w:val="000000"/>
          <w:sz w:val="32"/>
          <w:lang w:val="en-US" w:eastAsia="zh-CN"/>
        </w:rPr>
        <w:t>学习流于形式。年度学习计划制定不细致，学习形式过于单一，以集中学习宣读原著为主，学习形式不够丰富。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lang w:val="en-US" w:eastAsia="zh-CN"/>
        </w:rPr>
      </w:pPr>
      <w:r>
        <w:rPr>
          <w:rFonts w:hint="eastAsia" w:ascii="Times New Roman" w:hAnsi="Times New Roman" w:eastAsia="仿宋_GB2312" w:cs="仿宋"/>
          <w:b/>
          <w:bCs/>
          <w:color w:val="000000"/>
          <w:sz w:val="32"/>
          <w:lang w:val="en-US" w:eastAsia="zh-CN"/>
        </w:rPr>
        <w:t>整改成效：</w:t>
      </w:r>
      <w:r>
        <w:rPr>
          <w:rFonts w:hint="eastAsia" w:ascii="Times New Roman" w:hAnsi="Times New Roman" w:eastAsia="仿宋_GB2312" w:cs="仿宋"/>
          <w:kern w:val="21"/>
          <w:sz w:val="32"/>
          <w:lang w:val="en-US" w:eastAsia="zh-CN"/>
        </w:rPr>
        <w:t>一是结合学习宣传贯彻党的二十大精神、河南省干部网络学院、学习强国、党校科级主体班、官方公众号、下沉调研、对外交流等形式抓好党员干部政治思想教育和理论学习工作。坚持用习近平总书记重要讲话精神武装党员干部头脑，进一步健全理论学习制度，完善和落实个人自学、学习记录、总结考核、课题调研等制度。二是创新学习形式、在集中学习基础上，创新现场教学、交流研讨、个人自学等多种学习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val="0"/>
          <w:bCs w:val="0"/>
          <w:kern w:val="2"/>
          <w:sz w:val="32"/>
          <w:szCs w:val="24"/>
          <w:lang w:val="en-US" w:eastAsia="zh-CN" w:bidi="ar-SA"/>
        </w:rPr>
      </w:pPr>
      <w:r>
        <w:rPr>
          <w:rFonts w:hint="eastAsia" w:ascii="Times New Roman" w:hAnsi="Times New Roman" w:eastAsia="仿宋_GB2312" w:cs="仿宋"/>
          <w:b/>
          <w:bCs/>
          <w:kern w:val="21"/>
          <w:sz w:val="32"/>
          <w:lang w:val="en-US" w:eastAsia="zh-CN"/>
        </w:rPr>
        <w:t>整改问题3：</w:t>
      </w:r>
      <w:r>
        <w:rPr>
          <w:rFonts w:hint="eastAsia" w:ascii="Times New Roman" w:hAnsi="Times New Roman" w:eastAsia="仿宋_GB2312" w:cs="Times New Roman"/>
          <w:b w:val="0"/>
          <w:bCs w:val="0"/>
          <w:kern w:val="2"/>
          <w:sz w:val="32"/>
          <w:szCs w:val="24"/>
          <w:lang w:val="en-US" w:eastAsia="zh-CN" w:bidi="ar-SA"/>
        </w:rPr>
        <w:t>学习成果转化不明显。未见学习成果转化成具体政策措施的相关资料。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b w:val="0"/>
          <w:bCs w:val="0"/>
          <w:color w:val="000000"/>
          <w:sz w:val="32"/>
          <w:lang w:eastAsia="zh-CN"/>
        </w:rPr>
      </w:pPr>
      <w:r>
        <w:rPr>
          <w:rFonts w:hint="eastAsia" w:ascii="Times New Roman" w:hAnsi="Times New Roman" w:eastAsia="仿宋_GB2312" w:cs="Times New Roman"/>
          <w:b/>
          <w:bCs/>
          <w:kern w:val="2"/>
          <w:sz w:val="32"/>
          <w:szCs w:val="24"/>
          <w:lang w:val="en-US" w:eastAsia="zh-CN" w:bidi="ar-SA"/>
        </w:rPr>
        <w:t>整改成效：</w:t>
      </w:r>
      <w:r>
        <w:rPr>
          <w:rFonts w:hint="eastAsia" w:ascii="Times New Roman" w:hAnsi="Times New Roman" w:eastAsia="仿宋_GB2312" w:cs="仿宋"/>
          <w:b w:val="0"/>
          <w:bCs w:val="0"/>
          <w:color w:val="000000"/>
          <w:sz w:val="32"/>
          <w:lang w:eastAsia="zh-CN"/>
        </w:rPr>
        <w:t>认真学习党的二十大精神、习近平总书记关于文艺工作的重要论述和群团工作的指示精神，进一步规范学习时间、地点、内容，加强对文联系统党员干部职工学习效果的监督、检查，提高政治理论素质，组织全体干部职工和文艺家协会骨干，认真学习党的二十大精神和习近平总书记关于群团工作、文艺工作的重要论述，提高学习效果，真正做到入脑入心，推动学习成果转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4"/>
        <w:keepNext w:val="0"/>
        <w:keepLines w:val="0"/>
        <w:pageBreakBefore w:val="0"/>
        <w:widowControl w:val="0"/>
        <w:kinsoku/>
        <w:wordWrap/>
        <w:overflowPunct/>
        <w:topLinePunct w:val="0"/>
        <w:bidi w:val="0"/>
        <w:snapToGrid/>
        <w:spacing w:line="560" w:lineRule="exact"/>
        <w:ind w:left="0" w:leftChars="0" w:firstLine="643" w:firstLineChars="200"/>
        <w:jc w:val="both"/>
        <w:textAlignment w:val="auto"/>
        <w:rPr>
          <w:rFonts w:hint="eastAsia"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仿宋"/>
          <w:b/>
          <w:bCs/>
          <w:color w:val="000000"/>
          <w:kern w:val="2"/>
          <w:sz w:val="32"/>
          <w:szCs w:val="24"/>
          <w:lang w:val="en-US" w:eastAsia="zh-CN" w:bidi="ar-SA"/>
        </w:rPr>
        <w:t>整改问题4：</w:t>
      </w:r>
      <w:r>
        <w:rPr>
          <w:rFonts w:hint="eastAsia" w:ascii="Times New Roman" w:hAnsi="Times New Roman" w:eastAsia="仿宋_GB2312" w:cs="仿宋"/>
          <w:b w:val="0"/>
          <w:bCs w:val="0"/>
          <w:color w:val="000000"/>
          <w:kern w:val="2"/>
          <w:sz w:val="32"/>
          <w:szCs w:val="24"/>
          <w:lang w:val="en-US" w:eastAsia="zh-CN" w:bidi="ar-SA"/>
        </w:rPr>
        <w:t>县文联对协会监督管理、指导职能作用发挥不明显。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仿宋"/>
          <w:b/>
          <w:bCs/>
          <w:color w:val="000000"/>
          <w:kern w:val="2"/>
          <w:sz w:val="32"/>
          <w:szCs w:val="24"/>
          <w:lang w:val="en-US" w:eastAsia="zh-CN" w:bidi="ar-SA"/>
        </w:rPr>
        <w:t>整改成效：</w:t>
      </w:r>
      <w:r>
        <w:rPr>
          <w:rFonts w:hint="eastAsia" w:ascii="Times New Roman" w:hAnsi="Times New Roman" w:eastAsia="仿宋_GB2312" w:cs="仿宋_GB2312"/>
          <w:color w:val="auto"/>
          <w:kern w:val="0"/>
          <w:sz w:val="32"/>
          <w:szCs w:val="32"/>
          <w:lang w:val="en-US" w:eastAsia="zh-CN" w:bidi="ar-SA"/>
        </w:rPr>
        <w:t>利用学习宣传贯彻党的二十大精神系列活动、“我们的节日”“新时代 新征程 新风貌”十大群众文化活动、“清廉文化建设”“文艺志愿服务”“书法进校园”“戏曲进校园”“新时代文明条约”等相关文艺作品展览和演艺活动，架设文联与文艺家协会指导、沟通、服务桥梁。今年先后组织开展“翰墨书盛世·丹青绘清廉”书画展、“新时代 新征程 新风貌”——“翰墨润中原”美术书法作品展、“赶考路上有我”书法展、“新时代 新征程 新风貌”—我眼中的大美中原·清丰八景和美乡村摄影展、“我们的节日”经典诵读等文艺活动。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仿宋"/>
          <w:b/>
          <w:bCs/>
          <w:color w:val="000000"/>
          <w:kern w:val="2"/>
          <w:sz w:val="32"/>
          <w:szCs w:val="24"/>
          <w:lang w:val="en-US" w:eastAsia="zh-CN" w:bidi="ar-SA"/>
        </w:rPr>
        <w:t>整改问题5：</w:t>
      </w:r>
      <w:r>
        <w:rPr>
          <w:rFonts w:hint="eastAsia" w:ascii="Times New Roman" w:hAnsi="Times New Roman" w:eastAsia="仿宋_GB2312" w:cs="仿宋"/>
          <w:b w:val="0"/>
          <w:bCs w:val="0"/>
          <w:color w:val="000000"/>
          <w:kern w:val="2"/>
          <w:sz w:val="32"/>
          <w:szCs w:val="24"/>
          <w:lang w:val="en-US" w:eastAsia="zh-CN" w:bidi="ar-SA"/>
        </w:rPr>
        <w:t>重建设轻管理。单拐书画室从2020年5月成立后，仅开展了两次活动，现长期闲置，未发挥作用。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仿宋"/>
          <w:b/>
          <w:bCs/>
          <w:color w:val="000000"/>
          <w:kern w:val="2"/>
          <w:sz w:val="32"/>
          <w:szCs w:val="24"/>
          <w:lang w:val="en-US" w:eastAsia="zh-CN" w:bidi="ar-SA"/>
        </w:rPr>
        <w:t>整改成效：</w:t>
      </w:r>
      <w:r>
        <w:rPr>
          <w:rFonts w:hint="eastAsia" w:ascii="Times New Roman" w:hAnsi="Times New Roman" w:eastAsia="仿宋_GB2312" w:cs="仿宋"/>
          <w:b w:val="0"/>
          <w:bCs w:val="0"/>
          <w:color w:val="000000"/>
          <w:kern w:val="2"/>
          <w:sz w:val="32"/>
          <w:szCs w:val="24"/>
          <w:lang w:val="en-US" w:eastAsia="zh-CN" w:bidi="ar-SA"/>
        </w:rPr>
        <w:t>单拐书画室是濮阳市书法家协会创作培训基地，当时举行了挂牌仪式和创作笔会及研讨。书画室里的桌椅不是文联所购。经实地考察，墙上的濮阳市书法家协会创作基地红色大字还在，该处原来无围墙小门，是开放的。但现在建了围墙，小门也被木架钉死了。已和相关部门取得联系，目前该书画室已被开发商租赁给一家影视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4"/>
        <w:keepNext w:val="0"/>
        <w:keepLines w:val="0"/>
        <w:pageBreakBefore w:val="0"/>
        <w:widowControl w:val="0"/>
        <w:kinsoku/>
        <w:wordWrap/>
        <w:overflowPunct/>
        <w:topLinePunct w:val="0"/>
        <w:bidi w:val="0"/>
        <w:snapToGrid/>
        <w:spacing w:line="560" w:lineRule="exact"/>
        <w:ind w:left="0" w:leftChars="0" w:firstLine="643" w:firstLineChars="200"/>
        <w:jc w:val="both"/>
        <w:textAlignment w:val="auto"/>
        <w:rPr>
          <w:rFonts w:hint="eastAsia"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仿宋_GB2312"/>
          <w:b/>
          <w:bCs/>
          <w:color w:val="auto"/>
          <w:kern w:val="0"/>
          <w:sz w:val="32"/>
          <w:szCs w:val="32"/>
          <w:lang w:val="en-US" w:eastAsia="zh-CN" w:bidi="ar-SA"/>
        </w:rPr>
        <w:t>整改问题6</w:t>
      </w:r>
      <w:r>
        <w:rPr>
          <w:rFonts w:hint="eastAsia" w:ascii="Times New Roman" w:hAnsi="Times New Roman" w:eastAsia="仿宋_GB2312" w:cs="仿宋"/>
          <w:b/>
          <w:bCs/>
          <w:color w:val="000000"/>
          <w:kern w:val="2"/>
          <w:sz w:val="32"/>
          <w:szCs w:val="24"/>
          <w:lang w:val="en-US" w:eastAsia="zh-CN" w:bidi="ar-SA"/>
        </w:rPr>
        <w:t>：</w:t>
      </w:r>
      <w:r>
        <w:rPr>
          <w:rFonts w:hint="eastAsia" w:ascii="Times New Roman" w:hAnsi="Times New Roman" w:eastAsia="仿宋_GB2312" w:cs="仿宋"/>
          <w:b w:val="0"/>
          <w:bCs w:val="0"/>
          <w:color w:val="000000"/>
          <w:kern w:val="2"/>
          <w:sz w:val="32"/>
          <w:szCs w:val="24"/>
          <w:lang w:val="en-US" w:eastAsia="zh-CN" w:bidi="ar-SA"/>
        </w:rPr>
        <w:t>未制定人才发展规划，抓好文艺建设队伍建设，培养和扶持青年文艺工作者存在短板。</w:t>
      </w:r>
    </w:p>
    <w:p>
      <w:pPr>
        <w:pStyle w:val="4"/>
        <w:keepNext w:val="0"/>
        <w:keepLines w:val="0"/>
        <w:pageBreakBefore w:val="0"/>
        <w:widowControl w:val="0"/>
        <w:kinsoku/>
        <w:wordWrap/>
        <w:overflowPunct/>
        <w:topLinePunct w:val="0"/>
        <w:bidi w:val="0"/>
        <w:snapToGrid/>
        <w:spacing w:line="560" w:lineRule="exact"/>
        <w:ind w:left="0" w:leftChars="0" w:firstLine="643" w:firstLineChars="200"/>
        <w:jc w:val="both"/>
        <w:textAlignment w:val="auto"/>
        <w:rPr>
          <w:rFonts w:hint="eastAsia"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仿宋"/>
          <w:b/>
          <w:bCs/>
          <w:color w:val="000000"/>
          <w:kern w:val="2"/>
          <w:sz w:val="32"/>
          <w:szCs w:val="24"/>
          <w:lang w:val="en-US" w:eastAsia="zh-CN" w:bidi="ar-SA"/>
        </w:rPr>
        <w:t>整改成效：</w:t>
      </w:r>
      <w:r>
        <w:rPr>
          <w:rFonts w:hint="eastAsia" w:ascii="Times New Roman" w:hAnsi="Times New Roman" w:eastAsia="仿宋_GB2312" w:cs="仿宋"/>
          <w:b w:val="0"/>
          <w:bCs w:val="0"/>
          <w:color w:val="000000"/>
          <w:kern w:val="2"/>
          <w:sz w:val="32"/>
          <w:szCs w:val="24"/>
          <w:lang w:val="en-US" w:eastAsia="zh-CN" w:bidi="ar-SA"/>
        </w:rPr>
        <w:t>制定《全县文艺人才发展规划》，设立工作举措，加强培训与扶持，加强交流与展示，加强项目申报与推荐。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4"/>
        <w:keepNext w:val="0"/>
        <w:keepLines w:val="0"/>
        <w:pageBreakBefore w:val="0"/>
        <w:widowControl w:val="0"/>
        <w:kinsoku/>
        <w:wordWrap/>
        <w:overflowPunct/>
        <w:topLinePunct w:val="0"/>
        <w:bidi w:val="0"/>
        <w:snapToGrid/>
        <w:spacing w:line="560" w:lineRule="exact"/>
        <w:ind w:left="0" w:leftChars="0" w:firstLine="643" w:firstLineChars="200"/>
        <w:jc w:val="both"/>
        <w:textAlignment w:val="auto"/>
        <w:rPr>
          <w:rFonts w:hint="eastAsia"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仿宋"/>
          <w:b/>
          <w:bCs/>
          <w:color w:val="000000"/>
          <w:kern w:val="2"/>
          <w:sz w:val="32"/>
          <w:szCs w:val="24"/>
          <w:lang w:val="en-US" w:eastAsia="zh-CN" w:bidi="ar-SA"/>
        </w:rPr>
        <w:t>整改问题7：</w:t>
      </w:r>
      <w:r>
        <w:rPr>
          <w:rFonts w:hint="eastAsia" w:ascii="Times New Roman" w:hAnsi="Times New Roman" w:eastAsia="仿宋_GB2312" w:cs="仿宋"/>
          <w:b w:val="0"/>
          <w:bCs w:val="0"/>
          <w:color w:val="000000"/>
          <w:kern w:val="2"/>
          <w:sz w:val="32"/>
          <w:szCs w:val="24"/>
          <w:lang w:val="en-US" w:eastAsia="zh-CN" w:bidi="ar-SA"/>
        </w:rPr>
        <w:t>未组织开展过人才培训和学术交流。距离“推出一批具有时代担当、潜心艺术创造、引领社会风尚的文艺领军人才”要求差距较大。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仿宋"/>
          <w:b/>
          <w:bCs/>
          <w:color w:val="000000"/>
          <w:kern w:val="2"/>
          <w:sz w:val="32"/>
          <w:szCs w:val="24"/>
          <w:lang w:val="en-US" w:eastAsia="zh-CN" w:bidi="ar-SA"/>
        </w:rPr>
        <w:t>整改成效：</w:t>
      </w:r>
      <w:r>
        <w:rPr>
          <w:rFonts w:hint="eastAsia" w:ascii="Times New Roman" w:hAnsi="Times New Roman" w:eastAsia="仿宋_GB2312" w:cs="仿宋"/>
          <w:b w:val="0"/>
          <w:bCs w:val="0"/>
          <w:color w:val="000000"/>
          <w:kern w:val="2"/>
          <w:sz w:val="32"/>
          <w:szCs w:val="24"/>
          <w:lang w:val="en-US" w:eastAsia="zh-CN" w:bidi="ar-SA"/>
        </w:rPr>
        <w:t>今年3月份开展全县写作培训班第一期、第二期，受众人数300余人，旨在提升全县干部职工、文艺工作者政治理论素养、文学艺术修养和公文信息写作水平；7月份组织县文艺家协会7人参加中国文联全国中青年文艺领军人才研修班线上学习培训；9月份组织全县文艺家协会负责人开展文艺创作工作培训。计划下半年组织开展文艺培训下基层活动，人才培训和学术交流的同时，丰富广大人民群众精神生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4"/>
        <w:keepNext w:val="0"/>
        <w:keepLines w:val="0"/>
        <w:pageBreakBefore w:val="0"/>
        <w:widowControl w:val="0"/>
        <w:kinsoku/>
        <w:wordWrap/>
        <w:overflowPunct/>
        <w:topLinePunct w:val="0"/>
        <w:bidi w:val="0"/>
        <w:snapToGrid/>
        <w:spacing w:line="560" w:lineRule="exact"/>
        <w:ind w:left="0" w:leftChars="0" w:firstLine="643" w:firstLineChars="200"/>
        <w:jc w:val="both"/>
        <w:textAlignment w:val="auto"/>
        <w:rPr>
          <w:rFonts w:hint="eastAsia"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仿宋"/>
          <w:b/>
          <w:bCs/>
          <w:color w:val="000000"/>
          <w:kern w:val="2"/>
          <w:sz w:val="32"/>
          <w:szCs w:val="24"/>
          <w:lang w:val="en-US" w:eastAsia="zh-CN" w:bidi="ar-SA"/>
        </w:rPr>
        <w:t>整改问题8：</w:t>
      </w:r>
      <w:r>
        <w:rPr>
          <w:rFonts w:hint="eastAsia" w:ascii="Times New Roman" w:hAnsi="Times New Roman" w:eastAsia="仿宋_GB2312" w:cs="仿宋"/>
          <w:b w:val="0"/>
          <w:bCs w:val="0"/>
          <w:color w:val="000000"/>
          <w:kern w:val="2"/>
          <w:sz w:val="32"/>
          <w:szCs w:val="24"/>
          <w:lang w:val="en-US" w:eastAsia="zh-CN" w:bidi="ar-SA"/>
        </w:rPr>
        <w:t>文艺精品评选推出不力。未开展文学艺术奖项评审工作，推出有影响力的作品少。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仿宋"/>
          <w:b/>
          <w:bCs/>
          <w:color w:val="000000"/>
          <w:kern w:val="2"/>
          <w:sz w:val="32"/>
          <w:szCs w:val="24"/>
          <w:lang w:val="en-US" w:eastAsia="zh-CN" w:bidi="ar-SA"/>
        </w:rPr>
        <w:t>整改成效</w:t>
      </w:r>
      <w:r>
        <w:rPr>
          <w:rFonts w:hint="eastAsia" w:ascii="Times New Roman" w:hAnsi="Times New Roman" w:eastAsia="仿宋_GB2312" w:cs="仿宋"/>
          <w:b w:val="0"/>
          <w:bCs w:val="0"/>
          <w:color w:val="000000"/>
          <w:kern w:val="2"/>
          <w:sz w:val="32"/>
          <w:szCs w:val="24"/>
          <w:lang w:val="en-US" w:eastAsia="zh-CN" w:bidi="ar-SA"/>
        </w:rPr>
        <w:t>：8月，选送我县美术作品10幅、书法作品12幅参加河南省“翰墨润中原”优秀美术书法作品展，作协会员散文行走河南 读懂中国《出走龙门》发表于《牡丹》文学杂志，散文《雪，下了一夜》刊发《中国风》杂志；选送县舞蹈家协会两个原创舞蹈节目参加濮阳市八景活动，选送县舞蹈家协会原创舞蹈参加濮阳市建市40周年“我的濮阳我的城”群众文艺汇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仿宋"/>
          <w:b/>
          <w:bCs/>
          <w:color w:val="000000"/>
          <w:kern w:val="2"/>
          <w:sz w:val="32"/>
          <w:szCs w:val="24"/>
          <w:lang w:val="en-US" w:eastAsia="zh-CN" w:bidi="ar-SA"/>
        </w:rPr>
        <w:t>整改问题9：</w:t>
      </w:r>
      <w:r>
        <w:rPr>
          <w:rFonts w:hint="eastAsia" w:ascii="Times New Roman" w:hAnsi="Times New Roman" w:eastAsia="仿宋_GB2312" w:cs="仿宋"/>
          <w:b w:val="0"/>
          <w:bCs w:val="0"/>
          <w:color w:val="000000"/>
          <w:kern w:val="2"/>
          <w:sz w:val="32"/>
          <w:szCs w:val="24"/>
          <w:lang w:val="en-US" w:eastAsia="zh-CN" w:bidi="ar-SA"/>
        </w:rPr>
        <w:t>县文联对意识形态工作重视不够，未见意识形态工作领导小组名单。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仿宋"/>
          <w:b/>
          <w:bCs/>
          <w:color w:val="000000"/>
          <w:kern w:val="2"/>
          <w:sz w:val="32"/>
          <w:szCs w:val="24"/>
          <w:lang w:val="en-US" w:eastAsia="zh-CN" w:bidi="ar-SA"/>
        </w:rPr>
        <w:t>整改成效：</w:t>
      </w:r>
      <w:r>
        <w:rPr>
          <w:rFonts w:hint="eastAsia" w:ascii="Times New Roman" w:hAnsi="Times New Roman" w:eastAsia="仿宋_GB2312" w:cs="仿宋"/>
          <w:b/>
          <w:bCs/>
          <w:color w:val="000000"/>
          <w:sz w:val="32"/>
          <w:lang w:val="en-US" w:eastAsia="zh-CN"/>
        </w:rPr>
        <w:t>一是</w:t>
      </w:r>
      <w:r>
        <w:rPr>
          <w:rFonts w:hint="eastAsia" w:ascii="Times New Roman" w:hAnsi="Times New Roman" w:eastAsia="仿宋_GB2312" w:cs="仿宋"/>
          <w:b w:val="0"/>
          <w:bCs w:val="0"/>
          <w:color w:val="000000"/>
          <w:kern w:val="2"/>
          <w:sz w:val="32"/>
          <w:szCs w:val="24"/>
          <w:lang w:val="en-US" w:eastAsia="zh-CN" w:bidi="ar-SA"/>
        </w:rPr>
        <w:t>成立意识形态工作领导小组。</w:t>
      </w:r>
      <w:r>
        <w:rPr>
          <w:rFonts w:hint="eastAsia" w:ascii="Times New Roman" w:hAnsi="Times New Roman" w:eastAsia="仿宋_GB2312" w:cs="仿宋"/>
          <w:b w:val="0"/>
          <w:bCs w:val="0"/>
          <w:color w:val="000000"/>
          <w:sz w:val="32"/>
          <w:lang w:eastAsia="zh-CN"/>
        </w:rPr>
        <w:t>强化责任分工，明确工作职责，将意识形态工作纳入分管领导工作规划；</w:t>
      </w:r>
      <w:r>
        <w:rPr>
          <w:rFonts w:hint="eastAsia" w:ascii="Times New Roman" w:hAnsi="Times New Roman" w:eastAsia="仿宋_GB2312" w:cs="仿宋"/>
          <w:b/>
          <w:bCs/>
          <w:color w:val="000000"/>
          <w:sz w:val="32"/>
          <w:lang w:val="en-US" w:eastAsia="zh-CN"/>
        </w:rPr>
        <w:t>二是</w:t>
      </w:r>
      <w:r>
        <w:rPr>
          <w:rFonts w:hint="eastAsia" w:ascii="Times New Roman" w:hAnsi="Times New Roman" w:eastAsia="仿宋_GB2312" w:cs="仿宋"/>
          <w:color w:val="000000"/>
          <w:kern w:val="0"/>
          <w:sz w:val="32"/>
          <w:szCs w:val="32"/>
          <w:lang w:val="en-US" w:eastAsia="zh-CN" w:bidi="ar-SA"/>
        </w:rPr>
        <w:t>加强对党员领导干部的意识形态学习和宣传，学习党的二十大精神、《习近平著作选读》、《中国共产党宣传党史》等，把意识形态纳入干部培训计划；三</w:t>
      </w:r>
      <w:r>
        <w:rPr>
          <w:rFonts w:hint="eastAsia" w:ascii="Times New Roman" w:hAnsi="Times New Roman" w:eastAsia="仿宋_GB2312" w:cs="仿宋"/>
          <w:b/>
          <w:bCs/>
          <w:color w:val="000000"/>
          <w:sz w:val="32"/>
          <w:lang w:val="en-US" w:eastAsia="zh-CN"/>
        </w:rPr>
        <w:t>是</w:t>
      </w:r>
      <w:r>
        <w:rPr>
          <w:rFonts w:hint="eastAsia" w:ascii="Times New Roman" w:hAnsi="Times New Roman" w:eastAsia="仿宋_GB2312" w:cs="仿宋"/>
          <w:b w:val="0"/>
          <w:bCs w:val="0"/>
          <w:color w:val="000000"/>
          <w:sz w:val="32"/>
          <w:lang w:val="en-US" w:eastAsia="zh-CN"/>
        </w:rPr>
        <w:t>年初召开意识形态专题安排部署会，</w:t>
      </w:r>
      <w:r>
        <w:rPr>
          <w:rFonts w:hint="eastAsia" w:ascii="Times New Roman" w:hAnsi="Times New Roman" w:eastAsia="仿宋_GB2312" w:cs="仿宋"/>
          <w:b w:val="0"/>
          <w:bCs w:val="0"/>
          <w:color w:val="000000"/>
          <w:sz w:val="32"/>
          <w:lang w:eastAsia="zh-CN"/>
        </w:rPr>
        <w:t>每季度召开一次党组扩大会</w:t>
      </w:r>
      <w:r>
        <w:rPr>
          <w:rFonts w:hint="eastAsia" w:ascii="Times New Roman" w:hAnsi="Times New Roman" w:eastAsia="仿宋_GB2312" w:cs="仿宋"/>
          <w:b w:val="0"/>
          <w:bCs w:val="0"/>
          <w:color w:val="000000"/>
          <w:sz w:val="32"/>
          <w:lang w:val="en-US" w:eastAsia="zh-CN"/>
        </w:rPr>
        <w:t>研判部署，每半年向上级汇报一次意识形态工作，严格按照意识形态工作领导小组的通知落实，</w:t>
      </w:r>
      <w:r>
        <w:rPr>
          <w:rFonts w:hint="eastAsia" w:ascii="Times New Roman" w:hAnsi="Times New Roman" w:eastAsia="仿宋_GB2312" w:cs="仿宋"/>
          <w:b w:val="0"/>
          <w:bCs w:val="0"/>
          <w:color w:val="000000"/>
          <w:sz w:val="32"/>
          <w:lang w:eastAsia="zh-CN"/>
        </w:rPr>
        <w:t>不得以研究业务工作冲淡或取代研究意识形态工作。</w:t>
      </w:r>
      <w:r>
        <w:rPr>
          <w:rFonts w:hint="eastAsia" w:ascii="Times New Roman" w:hAnsi="Times New Roman" w:eastAsia="仿宋_GB2312" w:cs="仿宋"/>
          <w:b w:val="0"/>
          <w:bCs w:val="0"/>
          <w:color w:val="000000"/>
          <w:sz w:val="32"/>
          <w:lang w:val="en-US" w:eastAsia="zh-CN"/>
        </w:rPr>
        <w:t>目前已完成第三季度意识形态研判会议，全县文艺家协会负责人参加会议。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kern w:val="21"/>
          <w:sz w:val="32"/>
          <w:lang w:val="en-US" w:eastAsia="zh-CN"/>
        </w:rPr>
      </w:pPr>
      <w:r>
        <w:rPr>
          <w:rFonts w:hint="eastAsia" w:ascii="Times New Roman" w:hAnsi="Times New Roman" w:eastAsia="仿宋_GB2312" w:cs="仿宋"/>
          <w:b/>
          <w:bCs/>
          <w:kern w:val="21"/>
          <w:sz w:val="32"/>
          <w:lang w:val="en-US" w:eastAsia="zh-CN"/>
        </w:rPr>
        <w:t>整改问题10：</w:t>
      </w:r>
      <w:r>
        <w:rPr>
          <w:rFonts w:hint="eastAsia" w:ascii="Times New Roman" w:hAnsi="Times New Roman" w:eastAsia="仿宋_GB2312" w:cs="仿宋"/>
          <w:kern w:val="21"/>
          <w:sz w:val="32"/>
          <w:lang w:val="en-US" w:eastAsia="zh-CN"/>
        </w:rPr>
        <w:t>在2020年—2022年度计划中没有把法治宣传教育内容纳入工作目标，法制宣传工作缺乏具体的措施。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仿宋"/>
          <w:b/>
          <w:bCs/>
          <w:kern w:val="21"/>
          <w:sz w:val="32"/>
          <w:lang w:val="en-US" w:eastAsia="zh-CN"/>
        </w:rPr>
        <w:t>整改成效：</w:t>
      </w:r>
      <w:r>
        <w:rPr>
          <w:rFonts w:hint="eastAsia" w:ascii="Times New Roman" w:hAnsi="Times New Roman" w:eastAsia="仿宋_GB2312" w:cs="仿宋"/>
          <w:b w:val="0"/>
          <w:bCs w:val="0"/>
          <w:kern w:val="21"/>
          <w:sz w:val="32"/>
          <w:lang w:val="en-US" w:eastAsia="zh-CN"/>
        </w:rPr>
        <w:t>把法制宣传纳入单位工作计划，制定具体措施，与全年工作同研究、同部署、同推进。</w:t>
      </w:r>
      <w:r>
        <w:rPr>
          <w:rFonts w:hint="eastAsia" w:ascii="Times New Roman" w:hAnsi="Times New Roman" w:eastAsia="仿宋_GB2312" w:cs="仿宋"/>
          <w:b/>
          <w:bCs/>
          <w:kern w:val="21"/>
          <w:sz w:val="32"/>
          <w:lang w:val="en-US" w:eastAsia="zh-CN"/>
        </w:rPr>
        <w:t>一是</w:t>
      </w:r>
      <w:r>
        <w:rPr>
          <w:rFonts w:hint="eastAsia" w:ascii="Times New Roman" w:hAnsi="Times New Roman" w:eastAsia="仿宋_GB2312" w:cs="仿宋"/>
          <w:b w:val="0"/>
          <w:bCs w:val="0"/>
          <w:color w:val="000000"/>
          <w:kern w:val="2"/>
          <w:sz w:val="32"/>
          <w:szCs w:val="24"/>
          <w:lang w:val="en-US" w:eastAsia="zh-CN" w:bidi="ar-SA"/>
        </w:rPr>
        <w:t>领导干部带头学习《习近平法治思想》《宪法》《民法典》等依法治国的法治思想，利用夜校组织全体干部职工集中学习法律法规、工作条例等，树牢思想自觉和行为自觉</w:t>
      </w:r>
      <w:r>
        <w:rPr>
          <w:rFonts w:hint="eastAsia" w:ascii="Times New Roman" w:hAnsi="Times New Roman" w:eastAsia="仿宋_GB2312" w:cs="仿宋"/>
          <w:b/>
          <w:bCs/>
          <w:kern w:val="21"/>
          <w:sz w:val="32"/>
          <w:lang w:val="en-US" w:eastAsia="zh-CN"/>
        </w:rPr>
        <w:t>；二是</w:t>
      </w:r>
      <w:r>
        <w:rPr>
          <w:rFonts w:hint="eastAsia" w:ascii="Times New Roman" w:hAnsi="Times New Roman" w:eastAsia="仿宋_GB2312" w:cs="仿宋"/>
          <w:b w:val="0"/>
          <w:bCs w:val="0"/>
          <w:color w:val="000000"/>
          <w:kern w:val="2"/>
          <w:sz w:val="32"/>
          <w:szCs w:val="24"/>
          <w:lang w:val="en-US" w:eastAsia="zh-CN" w:bidi="ar-SA"/>
        </w:rPr>
        <w:t>以文艺下基层的形式开展法治宣传活动</w:t>
      </w:r>
      <w:r>
        <w:rPr>
          <w:rFonts w:hint="eastAsia" w:ascii="Times New Roman" w:hAnsi="Times New Roman" w:eastAsia="仿宋_GB2312" w:cs="仿宋"/>
          <w:b/>
          <w:bCs/>
          <w:kern w:val="21"/>
          <w:sz w:val="32"/>
          <w:lang w:val="en-US" w:eastAsia="zh-CN"/>
        </w:rPr>
        <w:t>；三是</w:t>
      </w:r>
      <w:r>
        <w:rPr>
          <w:rFonts w:hint="eastAsia" w:ascii="Times New Roman" w:hAnsi="Times New Roman" w:eastAsia="仿宋_GB2312" w:cs="仿宋"/>
          <w:b w:val="0"/>
          <w:bCs w:val="0"/>
          <w:color w:val="000000"/>
          <w:kern w:val="2"/>
          <w:sz w:val="32"/>
          <w:szCs w:val="24"/>
          <w:lang w:val="en-US" w:eastAsia="zh-CN" w:bidi="ar-SA"/>
        </w:rPr>
        <w:t>做好“12·4”全国法制宣传日活动，进一步增强干部职工的法治观念。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kern w:val="21"/>
          <w:sz w:val="32"/>
          <w:lang w:val="en-US" w:eastAsia="zh-CN"/>
        </w:rPr>
      </w:pPr>
      <w:r>
        <w:rPr>
          <w:rFonts w:hint="eastAsia" w:ascii="Times New Roman" w:hAnsi="Times New Roman" w:eastAsia="仿宋_GB2312" w:cs="仿宋"/>
          <w:b/>
          <w:bCs/>
          <w:kern w:val="21"/>
          <w:sz w:val="32"/>
          <w:lang w:val="en-US" w:eastAsia="zh-CN"/>
        </w:rPr>
        <w:t>整改问题11：</w:t>
      </w:r>
      <w:r>
        <w:rPr>
          <w:rFonts w:hint="eastAsia" w:ascii="Times New Roman" w:hAnsi="Times New Roman" w:eastAsia="仿宋_GB2312" w:cs="仿宋"/>
          <w:kern w:val="21"/>
          <w:sz w:val="32"/>
          <w:lang w:val="en-US" w:eastAsia="zh-CN"/>
        </w:rPr>
        <w:t>2020—2022年党风廉政建设材料中没有签订廉政承诺书，没有制定党风廉政建设方案，个别班子成员的红白事未按规定向纪委、监委报备。</w:t>
      </w:r>
    </w:p>
    <w:p>
      <w:pPr>
        <w:pStyle w:val="10"/>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Times New Roman" w:hAnsi="Times New Roman" w:eastAsia="仿宋_GB2312" w:cs="仿宋"/>
          <w:color w:val="auto"/>
          <w:kern w:val="2"/>
          <w:sz w:val="32"/>
          <w:szCs w:val="32"/>
          <w:lang w:val="en-US" w:eastAsia="zh-CN" w:bidi="ar-SA"/>
        </w:rPr>
      </w:pPr>
      <w:r>
        <w:rPr>
          <w:rFonts w:hint="eastAsia" w:ascii="Times New Roman" w:hAnsi="Times New Roman" w:eastAsia="仿宋_GB2312" w:cs="仿宋"/>
          <w:b/>
          <w:bCs/>
          <w:kern w:val="21"/>
          <w:sz w:val="32"/>
          <w:lang w:val="en-US" w:eastAsia="zh-CN"/>
        </w:rPr>
        <w:t>整改</w:t>
      </w:r>
      <w:r>
        <w:rPr>
          <w:rFonts w:hint="eastAsia" w:ascii="Times New Roman" w:cs="仿宋"/>
          <w:b/>
          <w:bCs/>
          <w:kern w:val="21"/>
          <w:sz w:val="32"/>
          <w:lang w:val="en-US" w:eastAsia="zh-CN"/>
        </w:rPr>
        <w:t>成效</w:t>
      </w:r>
      <w:r>
        <w:rPr>
          <w:rFonts w:hint="eastAsia" w:ascii="Times New Roman" w:hAnsi="Times New Roman" w:eastAsia="仿宋_GB2312" w:cs="仿宋"/>
          <w:b/>
          <w:bCs/>
          <w:kern w:val="21"/>
          <w:sz w:val="32"/>
          <w:lang w:val="en-US" w:eastAsia="zh-CN"/>
        </w:rPr>
        <w:t>：</w:t>
      </w:r>
      <w:r>
        <w:rPr>
          <w:rFonts w:hint="eastAsia" w:ascii="Times New Roman" w:hAnsi="Times New Roman" w:eastAsia="仿宋_GB2312" w:cs="仿宋"/>
          <w:b/>
          <w:bCs/>
          <w:color w:val="auto"/>
          <w:kern w:val="2"/>
          <w:sz w:val="32"/>
          <w:szCs w:val="32"/>
          <w:lang w:val="en-US" w:eastAsia="zh-CN" w:bidi="ar-SA"/>
        </w:rPr>
        <w:t>一是</w:t>
      </w:r>
      <w:r>
        <w:rPr>
          <w:rFonts w:hint="eastAsia" w:ascii="Times New Roman" w:hAnsi="Times New Roman" w:eastAsia="仿宋_GB2312" w:cs="仿宋"/>
          <w:color w:val="auto"/>
          <w:kern w:val="2"/>
          <w:sz w:val="32"/>
          <w:szCs w:val="32"/>
          <w:lang w:val="en-US" w:eastAsia="zh-CN" w:bidi="ar-SA"/>
        </w:rPr>
        <w:t>制开展党风廉政建设专题</w:t>
      </w:r>
      <w:r>
        <w:rPr>
          <w:rFonts w:hint="eastAsia" w:ascii="Times New Roman" w:hAnsi="Times New Roman" w:cs="仿宋"/>
          <w:color w:val="auto"/>
          <w:kern w:val="2"/>
          <w:sz w:val="32"/>
          <w:szCs w:val="32"/>
          <w:lang w:val="en-US" w:eastAsia="zh-CN" w:bidi="ar-SA"/>
        </w:rPr>
        <w:t>会议</w:t>
      </w:r>
      <w:r>
        <w:rPr>
          <w:rFonts w:hint="eastAsia" w:ascii="Times New Roman" w:hAnsi="Times New Roman" w:eastAsia="仿宋_GB2312" w:cs="仿宋"/>
          <w:color w:val="auto"/>
          <w:kern w:val="2"/>
          <w:sz w:val="32"/>
          <w:szCs w:val="32"/>
          <w:lang w:val="en-US" w:eastAsia="zh-CN" w:bidi="ar-SA"/>
        </w:rPr>
        <w:t>每季度一次。</w:t>
      </w:r>
      <w:r>
        <w:rPr>
          <w:rFonts w:hint="eastAsia" w:ascii="Times New Roman" w:hAnsi="Times New Roman" w:eastAsia="仿宋_GB2312" w:cs="仿宋"/>
          <w:b/>
          <w:bCs/>
          <w:color w:val="auto"/>
          <w:kern w:val="2"/>
          <w:sz w:val="32"/>
          <w:szCs w:val="32"/>
          <w:lang w:val="en-US" w:eastAsia="zh-CN" w:bidi="ar-SA"/>
        </w:rPr>
        <w:t>二是</w:t>
      </w:r>
      <w:r>
        <w:rPr>
          <w:rFonts w:hint="eastAsia" w:ascii="Times New Roman" w:hAnsi="Times New Roman" w:eastAsia="仿宋_GB2312" w:cs="仿宋"/>
          <w:color w:val="auto"/>
          <w:kern w:val="2"/>
          <w:sz w:val="32"/>
          <w:szCs w:val="32"/>
          <w:lang w:val="en-US" w:eastAsia="zh-CN" w:bidi="ar-SA"/>
        </w:rPr>
        <w:t>签订党风廉政建设“一岗双责”承诺书。</w:t>
      </w:r>
      <w:r>
        <w:rPr>
          <w:rFonts w:hint="eastAsia" w:ascii="Times New Roman" w:hAnsi="Times New Roman" w:eastAsia="仿宋_GB2312" w:cs="仿宋"/>
          <w:b/>
          <w:bCs/>
          <w:color w:val="auto"/>
          <w:kern w:val="2"/>
          <w:sz w:val="32"/>
          <w:szCs w:val="32"/>
          <w:lang w:val="en-US" w:eastAsia="zh-CN" w:bidi="ar-SA"/>
        </w:rPr>
        <w:t>三是</w:t>
      </w:r>
      <w:r>
        <w:rPr>
          <w:rFonts w:hint="eastAsia" w:ascii="Times New Roman" w:hAnsi="Times New Roman" w:eastAsia="仿宋_GB2312" w:cs="仿宋"/>
          <w:color w:val="auto"/>
          <w:kern w:val="2"/>
          <w:sz w:val="32"/>
          <w:szCs w:val="32"/>
          <w:lang w:val="en-US" w:eastAsia="zh-CN" w:bidi="ar-SA"/>
        </w:rPr>
        <w:t>坚持常态与重点相结合。在重要节日前，开展召开廉政会议、参观廉政教育基地、进行谈心谈话等。平时加强廉政监督和管理，在重要领域、重点部门加强廉政风险点预防。</w:t>
      </w:r>
      <w:r>
        <w:rPr>
          <w:rFonts w:hint="eastAsia" w:ascii="Times New Roman" w:hAnsi="Times New Roman" w:eastAsia="仿宋_GB2312" w:cs="仿宋"/>
          <w:b/>
          <w:bCs/>
          <w:color w:val="auto"/>
          <w:kern w:val="2"/>
          <w:sz w:val="32"/>
          <w:szCs w:val="32"/>
          <w:lang w:val="en-US" w:eastAsia="zh-CN" w:bidi="ar-SA"/>
        </w:rPr>
        <w:t>四是</w:t>
      </w:r>
      <w:r>
        <w:rPr>
          <w:rFonts w:hint="eastAsia" w:ascii="Times New Roman" w:hAnsi="Times New Roman" w:eastAsia="仿宋_GB2312" w:cs="仿宋"/>
          <w:color w:val="auto"/>
          <w:kern w:val="2"/>
          <w:sz w:val="32"/>
          <w:szCs w:val="32"/>
          <w:lang w:val="en-US" w:eastAsia="zh-CN" w:bidi="ar-SA"/>
        </w:rPr>
        <w:t>落实婚丧喜庆事宜报备制度，明确专人负责，及时向县纪委党风政风室报备。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kern w:val="21"/>
          <w:sz w:val="32"/>
          <w:lang w:val="en-US" w:eastAsia="zh-CN"/>
        </w:rPr>
      </w:pPr>
      <w:r>
        <w:rPr>
          <w:rFonts w:hint="eastAsia" w:ascii="Times New Roman" w:hAnsi="Times New Roman" w:eastAsia="仿宋_GB2312" w:cs="仿宋"/>
          <w:b/>
          <w:bCs/>
          <w:kern w:val="21"/>
          <w:sz w:val="32"/>
          <w:lang w:val="en-US" w:eastAsia="zh-CN"/>
        </w:rPr>
        <w:t>整改问题12：</w:t>
      </w:r>
      <w:r>
        <w:rPr>
          <w:rFonts w:hint="eastAsia" w:ascii="Times New Roman" w:hAnsi="Times New Roman" w:eastAsia="仿宋_GB2312" w:cs="仿宋"/>
          <w:kern w:val="21"/>
          <w:sz w:val="32"/>
          <w:lang w:val="en-US" w:eastAsia="zh-CN"/>
        </w:rPr>
        <w:t>2021年11月23日举办家庭廉政建设、弘扬廉政文化活动及2022年6月9日办公室翻新、办公室设备购置等重大事项研究会议均未邀请派驻纪检组人员参与监督。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kern w:val="21"/>
          <w:sz w:val="32"/>
          <w:lang w:val="en-US" w:eastAsia="zh-CN"/>
        </w:rPr>
      </w:pPr>
      <w:r>
        <w:rPr>
          <w:rFonts w:hint="eastAsia" w:ascii="Times New Roman" w:hAnsi="Times New Roman" w:eastAsia="仿宋_GB2312" w:cs="仿宋"/>
          <w:b/>
          <w:bCs/>
          <w:kern w:val="21"/>
          <w:sz w:val="32"/>
          <w:lang w:val="en-US" w:eastAsia="zh-CN"/>
        </w:rPr>
        <w:t>整改成效：</w:t>
      </w:r>
      <w:r>
        <w:rPr>
          <w:rFonts w:hint="eastAsia" w:ascii="Times New Roman" w:hAnsi="Times New Roman" w:eastAsia="仿宋_GB2312" w:cs="仿宋"/>
          <w:kern w:val="21"/>
          <w:sz w:val="32"/>
          <w:lang w:val="en-US" w:eastAsia="zh-CN"/>
        </w:rPr>
        <w:t>“三重一大”事项均邀请派驻纪检组领导参加，并做好会议记录。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仿宋"/>
          <w:b w:val="0"/>
          <w:bCs w:val="0"/>
          <w:color w:val="000000"/>
          <w:kern w:val="2"/>
          <w:sz w:val="32"/>
          <w:szCs w:val="24"/>
          <w:lang w:val="en-US" w:eastAsia="zh-CN" w:bidi="ar-SA"/>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仿宋"/>
          <w:kern w:val="21"/>
          <w:sz w:val="32"/>
          <w:lang w:val="en-US" w:eastAsia="zh-CN"/>
        </w:rPr>
      </w:pPr>
      <w:r>
        <w:rPr>
          <w:rFonts w:hint="eastAsia" w:ascii="Times New Roman" w:hAnsi="Times New Roman" w:eastAsia="仿宋_GB2312" w:cs="仿宋"/>
          <w:b/>
          <w:bCs/>
          <w:kern w:val="21"/>
          <w:sz w:val="32"/>
          <w:lang w:val="en-US" w:eastAsia="zh-CN"/>
        </w:rPr>
        <w:t>整改问题13：</w:t>
      </w:r>
      <w:r>
        <w:rPr>
          <w:rFonts w:hint="default" w:ascii="Times New Roman" w:hAnsi="Times New Roman" w:eastAsia="仿宋_GB2312" w:cs="仿宋"/>
          <w:kern w:val="21"/>
          <w:sz w:val="32"/>
          <w:lang w:val="en-US" w:eastAsia="zh-CN"/>
        </w:rPr>
        <w:t>2020年12月份印制挂历开支5644元，无三重一大研究记录，2021年1月19日印制廉政家庭建设廉政挂历700个，费用7000元。存在</w:t>
      </w:r>
      <w:r>
        <w:rPr>
          <w:rFonts w:hint="eastAsia" w:ascii="Times New Roman" w:hAnsi="Times New Roman" w:eastAsia="仿宋_GB2312" w:cs="仿宋"/>
          <w:kern w:val="21"/>
          <w:sz w:val="32"/>
          <w:lang w:val="en-US" w:eastAsia="zh-CN"/>
        </w:rPr>
        <w:t>后</w:t>
      </w:r>
      <w:r>
        <w:rPr>
          <w:rFonts w:hint="default" w:ascii="Times New Roman" w:hAnsi="Times New Roman" w:eastAsia="仿宋_GB2312" w:cs="仿宋"/>
          <w:kern w:val="21"/>
          <w:sz w:val="32"/>
          <w:lang w:val="en-US" w:eastAsia="zh-CN"/>
        </w:rPr>
        <w:t>补三重一大会议记录现象，决策程序不规范。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仿宋"/>
          <w:b/>
          <w:bCs/>
          <w:kern w:val="21"/>
          <w:sz w:val="32"/>
          <w:lang w:val="en-US" w:eastAsia="zh-CN"/>
        </w:rPr>
        <w:t>整改成效：</w:t>
      </w:r>
      <w:r>
        <w:rPr>
          <w:rFonts w:hint="eastAsia" w:ascii="Times New Roman" w:hAnsi="Times New Roman" w:eastAsia="仿宋_GB2312" w:cs="仿宋_GB2312"/>
          <w:color w:val="auto"/>
          <w:kern w:val="0"/>
          <w:sz w:val="32"/>
          <w:szCs w:val="32"/>
          <w:lang w:val="en-US" w:eastAsia="zh-CN" w:bidi="ar-SA"/>
        </w:rPr>
        <w:t>完善“三重一大”制度，严格按照“三重一大”制度执行，必须邀请纪检组领导参加、做好记录。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kern w:val="21"/>
          <w:sz w:val="32"/>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仿宋"/>
          <w:kern w:val="21"/>
          <w:sz w:val="32"/>
          <w:lang w:val="en-US" w:eastAsia="zh-CN"/>
        </w:rPr>
      </w:pPr>
      <w:r>
        <w:rPr>
          <w:rFonts w:hint="eastAsia" w:ascii="Times New Roman" w:hAnsi="Times New Roman" w:eastAsia="仿宋_GB2312" w:cs="仿宋"/>
          <w:b/>
          <w:bCs/>
          <w:kern w:val="21"/>
          <w:sz w:val="32"/>
          <w:lang w:val="en-US" w:eastAsia="zh-CN"/>
        </w:rPr>
        <w:t>整改问题14：</w:t>
      </w:r>
      <w:r>
        <w:rPr>
          <w:rFonts w:hint="eastAsia" w:ascii="Times New Roman" w:hAnsi="Times New Roman" w:eastAsia="仿宋_GB2312" w:cs="仿宋"/>
          <w:kern w:val="21"/>
          <w:sz w:val="32"/>
          <w:lang w:val="en-US" w:eastAsia="zh-CN"/>
        </w:rPr>
        <w:t>虽将以案促改工作纳入党建工作总体部署，但未开展以案促改相关工作，未能对干部职工起到警示教育作用。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仿宋"/>
          <w:b/>
          <w:bCs/>
          <w:kern w:val="21"/>
          <w:sz w:val="32"/>
          <w:lang w:val="en-US" w:eastAsia="zh-CN"/>
        </w:rPr>
        <w:t>整改成效：</w:t>
      </w:r>
      <w:r>
        <w:rPr>
          <w:rFonts w:hint="eastAsia" w:ascii="Times New Roman" w:hAnsi="Times New Roman" w:eastAsia="仿宋_GB2312" w:cs="仿宋_GB2312"/>
          <w:color w:val="auto"/>
          <w:kern w:val="0"/>
          <w:sz w:val="32"/>
          <w:szCs w:val="32"/>
          <w:lang w:val="en-US" w:eastAsia="zh-CN" w:bidi="ar-SA"/>
        </w:rPr>
        <w:t>组织“书记讲纪法”“书记讲党课”，参观廉园等开展廉政教育、警示预防教育工作，在重要节假日前，开展召开廉政会议、参观廉政教育基地、进行谈心谈话等。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kern w:val="21"/>
          <w:sz w:val="32"/>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仿宋"/>
          <w:b/>
          <w:bCs/>
          <w:kern w:val="21"/>
          <w:sz w:val="32"/>
          <w:lang w:val="en-US" w:eastAsia="zh-CN"/>
        </w:rPr>
        <w:t>整改问题15：</w:t>
      </w:r>
      <w:r>
        <w:rPr>
          <w:rFonts w:hint="eastAsia" w:ascii="Times New Roman" w:hAnsi="Times New Roman" w:eastAsia="仿宋_GB2312" w:cs="仿宋_GB2312"/>
          <w:color w:val="auto"/>
          <w:kern w:val="0"/>
          <w:sz w:val="32"/>
          <w:szCs w:val="32"/>
          <w:lang w:val="en-US" w:eastAsia="zh-CN" w:bidi="ar-SA"/>
        </w:rPr>
        <w:t>派驻纪检检察组督促党组成员履行“一岗双责”不到位，对年初签订目标完成落实情况监督检查，全面从严治党压力传导不够。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仿宋_GB2312"/>
          <w:b/>
          <w:bCs/>
          <w:color w:val="auto"/>
          <w:kern w:val="0"/>
          <w:sz w:val="32"/>
          <w:szCs w:val="32"/>
          <w:lang w:val="en-US" w:eastAsia="zh-CN" w:bidi="ar-SA"/>
        </w:rPr>
        <w:t>整改成效：</w:t>
      </w:r>
      <w:r>
        <w:rPr>
          <w:rFonts w:hint="eastAsia" w:ascii="Times New Roman" w:hAnsi="Times New Roman" w:eastAsia="仿宋_GB2312" w:cs="仿宋"/>
          <w:color w:val="000000"/>
          <w:kern w:val="21"/>
          <w:sz w:val="32"/>
          <w:szCs w:val="22"/>
          <w:lang w:val="en-US" w:eastAsia="zh-CN" w:bidi="ar-SA"/>
        </w:rPr>
        <w:t>一是加强日常监督。通过参加会议、谈心谈话、专项检查、述责述廉、民主生活会等方式，了解文联党风廉政建设情况。二是加强对领导班子和“一把手”的监督，压实压紧“两个责任”。派驻纪检组到文联指导工作2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仿宋"/>
          <w:b/>
          <w:bCs/>
          <w:kern w:val="21"/>
          <w:sz w:val="32"/>
          <w:szCs w:val="24"/>
          <w:lang w:val="en-US" w:eastAsia="zh-CN" w:bidi="ar-SA"/>
        </w:rPr>
        <w:t>整改问题16：</w:t>
      </w:r>
      <w:r>
        <w:rPr>
          <w:rFonts w:hint="eastAsia" w:ascii="Times New Roman" w:hAnsi="Times New Roman" w:eastAsia="仿宋_GB2312" w:cs="仿宋_GB2312"/>
          <w:color w:val="auto"/>
          <w:kern w:val="0"/>
          <w:sz w:val="32"/>
          <w:szCs w:val="32"/>
          <w:lang w:val="en-US" w:eastAsia="zh-CN" w:bidi="ar-SA"/>
        </w:rPr>
        <w:t>干部队伍建设有短板。文联核定编制六人，实际工作人员五人。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仿宋_GB2312"/>
          <w:b/>
          <w:bCs/>
          <w:color w:val="auto"/>
          <w:kern w:val="0"/>
          <w:sz w:val="32"/>
          <w:szCs w:val="32"/>
          <w:lang w:val="en-US" w:eastAsia="zh-CN" w:bidi="ar-SA"/>
        </w:rPr>
        <w:t>整改成效</w:t>
      </w:r>
      <w:r>
        <w:rPr>
          <w:rFonts w:hint="eastAsia" w:ascii="Times New Roman" w:hAnsi="Times New Roman" w:eastAsia="仿宋_GB2312" w:cs="仿宋_GB2312"/>
          <w:color w:val="auto"/>
          <w:kern w:val="0"/>
          <w:sz w:val="32"/>
          <w:szCs w:val="32"/>
          <w:lang w:val="en-US" w:eastAsia="zh-CN" w:bidi="ar-SA"/>
        </w:rPr>
        <w:t>：结合工作需要和人员编制，积极开展事业单位招录工作，充实文联机关干部队伍。今年6月通过相关公开招聘工作流程，面向社会招聘事业人员2人，笔试已于8月完成，资格审查已完成，正在等待县里统一面试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kern w:val="21"/>
          <w:sz w:val="32"/>
          <w:lang w:val="en-US" w:eastAsia="zh-CN"/>
        </w:rPr>
      </w:pPr>
      <w:r>
        <w:rPr>
          <w:rFonts w:hint="eastAsia" w:ascii="Times New Roman" w:hAnsi="Times New Roman" w:eastAsia="仿宋_GB2312" w:cs="仿宋"/>
          <w:b/>
          <w:bCs/>
          <w:kern w:val="21"/>
          <w:sz w:val="32"/>
          <w:lang w:val="en-US" w:eastAsia="zh-CN"/>
        </w:rPr>
        <w:t>整改问题17：</w:t>
      </w:r>
      <w:r>
        <w:rPr>
          <w:rFonts w:hint="eastAsia" w:ascii="Times New Roman" w:hAnsi="Times New Roman" w:eastAsia="仿宋_GB2312" w:cs="仿宋"/>
          <w:kern w:val="21"/>
          <w:sz w:val="32"/>
          <w:lang w:val="en-US" w:eastAsia="zh-CN"/>
        </w:rPr>
        <w:t>日常管理不严格。单位签到制度和请销假制度执行不力，无签到记录，请假记录不全，个别人员只是口头请假，未履行请假手续。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仿宋"/>
          <w:b/>
          <w:bCs/>
          <w:kern w:val="21"/>
          <w:sz w:val="32"/>
          <w:lang w:val="en-US" w:eastAsia="zh-CN"/>
        </w:rPr>
        <w:t>整改成效：</w:t>
      </w:r>
      <w:r>
        <w:rPr>
          <w:rFonts w:hint="eastAsia" w:ascii="Times New Roman" w:hAnsi="Times New Roman" w:eastAsia="仿宋_GB2312" w:cs="仿宋_GB2312"/>
          <w:color w:val="auto"/>
          <w:kern w:val="0"/>
          <w:sz w:val="32"/>
          <w:szCs w:val="32"/>
          <w:lang w:val="en-US" w:eastAsia="zh-CN" w:bidi="ar-SA"/>
        </w:rPr>
        <w:t>召开全体干部职工会议，重申工作纪律，修订《清丰县文联请销假管理制度》，全体工作人员严格按照制度办事。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kern w:val="21"/>
          <w:sz w:val="32"/>
          <w:lang w:val="en-US" w:eastAsia="zh-CN"/>
        </w:rPr>
      </w:pPr>
      <w:r>
        <w:rPr>
          <w:rFonts w:hint="eastAsia" w:ascii="Times New Roman" w:hAnsi="Times New Roman" w:eastAsia="仿宋_GB2312" w:cs="仿宋"/>
          <w:b/>
          <w:bCs/>
          <w:kern w:val="21"/>
          <w:sz w:val="32"/>
          <w:lang w:val="en-US" w:eastAsia="zh-CN"/>
        </w:rPr>
        <w:t>整改问题18：</w:t>
      </w:r>
      <w:r>
        <w:rPr>
          <w:rFonts w:hint="eastAsia" w:ascii="Times New Roman" w:hAnsi="Times New Roman" w:eastAsia="仿宋_GB2312" w:cs="仿宋"/>
          <w:kern w:val="21"/>
          <w:sz w:val="32"/>
          <w:lang w:val="en-US" w:eastAsia="zh-CN"/>
        </w:rPr>
        <w:t>未成立党建工作领导小组，为做到党建工作与业务工作同谋划、同部署、同推进，为结合本单位实际，把党的组织法规和县委有关要求具体化。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仿宋"/>
          <w:b/>
          <w:bCs/>
          <w:kern w:val="21"/>
          <w:sz w:val="32"/>
          <w:lang w:val="en-US" w:eastAsia="zh-CN"/>
        </w:rPr>
        <w:t>整改成效：</w:t>
      </w:r>
      <w:r>
        <w:rPr>
          <w:rFonts w:hint="eastAsia" w:ascii="Times New Roman" w:hAnsi="Times New Roman" w:eastAsia="仿宋_GB2312" w:cs="仿宋_GB2312"/>
          <w:b/>
          <w:bCs/>
          <w:color w:val="auto"/>
          <w:kern w:val="0"/>
          <w:sz w:val="32"/>
          <w:szCs w:val="32"/>
          <w:lang w:val="en-US" w:eastAsia="zh-CN" w:bidi="ar-SA"/>
        </w:rPr>
        <w:t>一是</w:t>
      </w:r>
      <w:r>
        <w:rPr>
          <w:rFonts w:hint="eastAsia" w:ascii="Times New Roman" w:hAnsi="Times New Roman" w:eastAsia="仿宋_GB2312" w:cs="仿宋_GB2312"/>
          <w:b w:val="0"/>
          <w:bCs w:val="0"/>
          <w:color w:val="auto"/>
          <w:kern w:val="0"/>
          <w:sz w:val="32"/>
          <w:szCs w:val="32"/>
          <w:lang w:val="en-US" w:eastAsia="zh-CN" w:bidi="ar-SA"/>
        </w:rPr>
        <w:t>成立党建工作领导小组</w:t>
      </w:r>
      <w:r>
        <w:rPr>
          <w:rFonts w:hint="eastAsia" w:ascii="Times New Roman" w:hAnsi="Times New Roman" w:eastAsia="仿宋_GB2312" w:cs="仿宋_GB2312"/>
          <w:b/>
          <w:bCs/>
          <w:color w:val="auto"/>
          <w:kern w:val="0"/>
          <w:sz w:val="32"/>
          <w:szCs w:val="32"/>
          <w:lang w:val="en-US" w:eastAsia="zh-CN" w:bidi="ar-SA"/>
        </w:rPr>
        <w:t>；二是</w:t>
      </w:r>
      <w:r>
        <w:rPr>
          <w:rFonts w:hint="eastAsia" w:ascii="Times New Roman" w:hAnsi="Times New Roman" w:eastAsia="仿宋_GB2312" w:cs="仿宋_GB2312"/>
          <w:color w:val="auto"/>
          <w:kern w:val="0"/>
          <w:sz w:val="32"/>
          <w:szCs w:val="32"/>
          <w:lang w:val="en-US" w:eastAsia="zh-CN" w:bidi="ar-SA"/>
        </w:rPr>
        <w:t>围绕中心工作，党员学习计划，根据日程安排，开展各项工作。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
          <w:b w:val="0"/>
          <w:bCs w:val="0"/>
          <w:kern w:val="21"/>
          <w:sz w:val="32"/>
          <w:lang w:val="en-US" w:eastAsia="zh-CN"/>
        </w:rPr>
      </w:pPr>
      <w:r>
        <w:rPr>
          <w:rFonts w:hint="eastAsia" w:ascii="Times New Roman" w:hAnsi="Times New Roman" w:eastAsia="仿宋_GB2312" w:cs="仿宋"/>
          <w:b/>
          <w:bCs/>
          <w:kern w:val="21"/>
          <w:sz w:val="32"/>
          <w:lang w:val="en-US" w:eastAsia="zh-CN"/>
        </w:rPr>
        <w:t>整改问题19：</w:t>
      </w:r>
      <w:r>
        <w:rPr>
          <w:rFonts w:hint="eastAsia" w:ascii="Times New Roman" w:hAnsi="Times New Roman" w:eastAsia="仿宋_GB2312" w:cs="仿宋"/>
          <w:kern w:val="21"/>
          <w:sz w:val="32"/>
          <w:lang w:val="en-US" w:eastAsia="zh-CN"/>
        </w:rPr>
        <w:t>民主生活会标准不高，联系实际开展批评与自我批评辣</w:t>
      </w:r>
      <w:r>
        <w:rPr>
          <w:rFonts w:hint="eastAsia" w:ascii="Times New Roman" w:hAnsi="Times New Roman" w:eastAsia="仿宋_GB2312" w:cs="仿宋"/>
          <w:b w:val="0"/>
          <w:bCs w:val="0"/>
          <w:kern w:val="21"/>
          <w:sz w:val="32"/>
          <w:lang w:val="en-US" w:eastAsia="zh-CN"/>
        </w:rPr>
        <w:t>味不足，谈心谈话制度未严格执行。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仿宋"/>
          <w:b/>
          <w:bCs/>
          <w:kern w:val="21"/>
          <w:sz w:val="32"/>
          <w:lang w:val="en-US" w:eastAsia="zh-CN"/>
        </w:rPr>
        <w:t>整改成效：</w:t>
      </w:r>
      <w:r>
        <w:rPr>
          <w:rFonts w:hint="eastAsia" w:ascii="Times New Roman" w:hAnsi="Times New Roman" w:eastAsia="仿宋_GB2312" w:cs="仿宋"/>
          <w:b w:val="0"/>
          <w:bCs w:val="0"/>
          <w:kern w:val="21"/>
          <w:sz w:val="32"/>
          <w:lang w:val="en-US" w:eastAsia="zh-CN"/>
        </w:rPr>
        <w:t>组织领导班子严格按照上级关于民主生活会的有关要求，对标对表“兰考标准”，开展谈心谈话；同时，加强批评与自我批评，真正达到红脸出汗、排毒治病的效果。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仿宋"/>
          <w:b/>
          <w:bCs/>
          <w:kern w:val="21"/>
          <w:sz w:val="32"/>
          <w:lang w:val="en-US" w:eastAsia="zh-CN"/>
        </w:rPr>
      </w:pPr>
      <w:r>
        <w:rPr>
          <w:rFonts w:hint="eastAsia" w:ascii="Times New Roman" w:hAnsi="Times New Roman" w:eastAsia="仿宋_GB2312" w:cs="仿宋"/>
          <w:b/>
          <w:bCs/>
          <w:kern w:val="21"/>
          <w:sz w:val="32"/>
          <w:lang w:val="en-US" w:eastAsia="zh-CN"/>
        </w:rPr>
        <w:t>整改问题20：</w:t>
      </w:r>
      <w:r>
        <w:rPr>
          <w:rFonts w:hint="eastAsia" w:ascii="Times New Roman" w:hAnsi="Times New Roman" w:eastAsia="仿宋_GB2312" w:cs="仿宋"/>
          <w:b w:val="0"/>
          <w:bCs w:val="0"/>
          <w:kern w:val="21"/>
          <w:sz w:val="32"/>
          <w:lang w:val="en-US" w:eastAsia="zh-CN"/>
        </w:rPr>
        <w:t>清丰县文学艺术界联合会工作制度中，财务管理制度出现参照“仁怀市市级机关人员差旅费开支规定进行”字样，县文联2020年度的述职述廉述学报告与2021年度述职述廉述学报告雷同。</w:t>
      </w:r>
    </w:p>
    <w:p>
      <w:pPr>
        <w:pStyle w:val="4"/>
        <w:keepNext w:val="0"/>
        <w:keepLines w:val="0"/>
        <w:pageBreakBefore w:val="0"/>
        <w:widowControl w:val="0"/>
        <w:kinsoku/>
        <w:wordWrap/>
        <w:overflowPunct/>
        <w:topLinePunct w:val="0"/>
        <w:bidi w:val="0"/>
        <w:snapToGrid/>
        <w:spacing w:line="560" w:lineRule="exact"/>
        <w:ind w:left="0" w:leftChars="0" w:firstLine="643" w:firstLineChars="200"/>
        <w:jc w:val="both"/>
        <w:textAlignment w:val="auto"/>
        <w:rPr>
          <w:rFonts w:hint="eastAsia"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仿宋_GB2312"/>
          <w:b/>
          <w:bCs/>
          <w:color w:val="auto"/>
          <w:kern w:val="0"/>
          <w:sz w:val="32"/>
          <w:szCs w:val="32"/>
          <w:lang w:val="en-US" w:eastAsia="zh-CN" w:bidi="ar-SA"/>
        </w:rPr>
        <w:t>整改成效：</w:t>
      </w:r>
      <w:r>
        <w:rPr>
          <w:rFonts w:hint="eastAsia" w:ascii="Times New Roman" w:hAnsi="Times New Roman" w:eastAsia="仿宋_GB2312" w:cs="仿宋_GB2312"/>
          <w:color w:val="auto"/>
          <w:kern w:val="0"/>
          <w:sz w:val="32"/>
          <w:szCs w:val="32"/>
          <w:lang w:val="en-US" w:eastAsia="zh-CN" w:bidi="ar-SA"/>
        </w:rPr>
        <w:t>行文过程中严格落实审核、校验程序，严禁工作中的形式主义和浮躁之风，领导班子对年度班子成员述职述廉述学报告和民主生活会发言材料审核把关。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仿宋_GB2312"/>
          <w:b/>
          <w:bCs/>
          <w:color w:val="auto"/>
          <w:kern w:val="0"/>
          <w:sz w:val="32"/>
          <w:szCs w:val="32"/>
          <w:lang w:val="en-US" w:eastAsia="zh-CN" w:bidi="ar-SA"/>
        </w:rPr>
        <w:t>整改问题21</w:t>
      </w:r>
      <w:r>
        <w:rPr>
          <w:rFonts w:hint="eastAsia" w:ascii="Times New Roman" w:hAnsi="Times New Roman" w:eastAsia="仿宋_GB2312" w:cs="仿宋_GB2312"/>
          <w:color w:val="auto"/>
          <w:kern w:val="0"/>
          <w:sz w:val="32"/>
          <w:szCs w:val="32"/>
          <w:lang w:val="en-US" w:eastAsia="zh-CN" w:bidi="ar-SA"/>
        </w:rPr>
        <w:t>：2020年巡察反馈的“三重一大”决策程序不规范，履行意识形态工作责任制存在，薄弱环节问题依然存在。如2022年个人述职述廉述学报告中意识形态工作责任弱化，未见意识形态工作部署检查情况。</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Calibri" w:eastAsia="仿宋_GB2312" w:cs="Calibri"/>
          <w:color w:val="auto"/>
          <w:kern w:val="2"/>
          <w:sz w:val="32"/>
          <w:szCs w:val="32"/>
          <w:lang w:val="en-US" w:eastAsia="zh-CN" w:bidi="ar-SA"/>
        </w:rPr>
      </w:pPr>
      <w:r>
        <w:rPr>
          <w:rFonts w:hint="eastAsia" w:ascii="仿宋_GB2312" w:eastAsia="仿宋_GB2312" w:cs="Calibri"/>
          <w:b/>
          <w:bCs/>
          <w:color w:val="auto"/>
          <w:kern w:val="2"/>
          <w:sz w:val="32"/>
          <w:szCs w:val="32"/>
          <w:lang w:val="en-US" w:eastAsia="zh-CN" w:bidi="ar-SA"/>
        </w:rPr>
        <w:t>整改情况：</w:t>
      </w:r>
      <w:r>
        <w:rPr>
          <w:rFonts w:hint="eastAsia" w:ascii="仿宋_GB2312" w:hAnsi="Calibri" w:eastAsia="仿宋_GB2312" w:cs="Calibri"/>
          <w:color w:val="auto"/>
          <w:kern w:val="2"/>
          <w:sz w:val="32"/>
          <w:szCs w:val="32"/>
          <w:lang w:val="en-US" w:eastAsia="zh-CN" w:bidi="ar-SA"/>
        </w:rPr>
        <w:t>一是从严治党，巩固巡察整改成果。把巩固巡察整改工作纳入年度</w:t>
      </w:r>
      <w:r>
        <w:rPr>
          <w:rFonts w:hint="eastAsia" w:ascii="仿宋_GB2312" w:eastAsia="仿宋_GB2312" w:cs="Calibri"/>
          <w:color w:val="auto"/>
          <w:kern w:val="2"/>
          <w:sz w:val="32"/>
          <w:szCs w:val="32"/>
          <w:lang w:val="en-US" w:eastAsia="zh-CN" w:bidi="ar-SA"/>
        </w:rPr>
        <w:t>全面从严治党主体责任</w:t>
      </w:r>
      <w:r>
        <w:rPr>
          <w:rFonts w:hint="eastAsia" w:ascii="仿宋_GB2312" w:hAnsi="Calibri" w:eastAsia="仿宋_GB2312" w:cs="Calibri"/>
          <w:color w:val="auto"/>
          <w:kern w:val="2"/>
          <w:sz w:val="32"/>
          <w:szCs w:val="32"/>
          <w:lang w:val="en-US" w:eastAsia="zh-CN" w:bidi="ar-SA"/>
        </w:rPr>
        <w:t>工作责任清单</w:t>
      </w:r>
      <w:r>
        <w:rPr>
          <w:rFonts w:hint="eastAsia" w:ascii="仿宋_GB2312" w:eastAsia="仿宋_GB2312" w:cs="Calibri"/>
          <w:color w:val="auto"/>
          <w:kern w:val="2"/>
          <w:sz w:val="32"/>
          <w:szCs w:val="32"/>
          <w:lang w:val="en-US" w:eastAsia="zh-CN" w:bidi="ar-SA"/>
        </w:rPr>
        <w:t>，</w:t>
      </w:r>
      <w:r>
        <w:rPr>
          <w:rFonts w:hint="eastAsia" w:ascii="仿宋_GB2312" w:hAnsi="Calibri" w:eastAsia="仿宋_GB2312" w:cs="Calibri"/>
          <w:color w:val="auto"/>
          <w:kern w:val="2"/>
          <w:sz w:val="32"/>
          <w:szCs w:val="32"/>
          <w:lang w:val="en-US" w:eastAsia="zh-CN" w:bidi="ar-SA"/>
        </w:rPr>
        <w:t>细化好每项工作责任的落实措施和履行方式，压实整改工作责任，巩固巡察整改成果。二是建章立制，</w:t>
      </w:r>
      <w:r>
        <w:rPr>
          <w:rFonts w:hint="eastAsia" w:ascii="仿宋_GB2312" w:eastAsia="仿宋_GB2312" w:cs="Calibri"/>
          <w:color w:val="auto"/>
          <w:kern w:val="2"/>
          <w:sz w:val="32"/>
          <w:szCs w:val="32"/>
          <w:lang w:val="en-US" w:eastAsia="zh-CN" w:bidi="ar-SA"/>
        </w:rPr>
        <w:t>修订项规章制度</w:t>
      </w:r>
      <w:r>
        <w:rPr>
          <w:rFonts w:hint="eastAsia" w:ascii="仿宋_GB2312" w:hAnsi="Calibri" w:eastAsia="仿宋_GB2312" w:cs="Calibri"/>
          <w:color w:val="auto"/>
          <w:kern w:val="2"/>
          <w:sz w:val="32"/>
          <w:szCs w:val="32"/>
          <w:lang w:val="en-US" w:eastAsia="zh-CN" w:bidi="ar-SA"/>
        </w:rPr>
        <w:t>。推进整改措施制度化、规范化。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Times New Roman" w:hAnsi="Times New Roman" w:eastAsia="仿宋_GB2312" w:cs="Times New Roman"/>
          <w:b/>
          <w:bCs/>
          <w:color w:val="000000"/>
          <w:sz w:val="32"/>
          <w:szCs w:val="32"/>
          <w:lang w:val="en-US" w:eastAsia="zh-CN"/>
        </w:rPr>
        <w:t>完成情况：</w:t>
      </w:r>
      <w:r>
        <w:rPr>
          <w:rFonts w:hint="eastAsia" w:ascii="Times New Roman" w:hAnsi="Times New Roman" w:eastAsia="仿宋_GB2312" w:cs="仿宋"/>
          <w:b w:val="0"/>
          <w:bCs w:val="0"/>
          <w:color w:val="000000"/>
          <w:sz w:val="32"/>
          <w:lang w:val="en-US" w:eastAsia="zh-CN"/>
        </w:rPr>
        <w:t>已完成并长期坚持</w:t>
      </w:r>
    </w:p>
    <w:p>
      <w:pPr>
        <w:pStyle w:val="10"/>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下一步工作打算</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Calibri" w:eastAsia="仿宋_GB2312" w:cs="Calibri"/>
          <w:color w:val="auto"/>
          <w:kern w:val="2"/>
          <w:sz w:val="32"/>
          <w:szCs w:val="32"/>
          <w:lang w:val="en-US" w:eastAsia="zh-CN" w:bidi="ar-SA"/>
        </w:rPr>
      </w:pPr>
      <w:r>
        <w:rPr>
          <w:rFonts w:hint="eastAsia" w:ascii="仿宋_GB2312" w:hAnsi="Calibri" w:eastAsia="仿宋_GB2312" w:cs="Calibri"/>
          <w:color w:val="auto"/>
          <w:kern w:val="2"/>
          <w:sz w:val="32"/>
          <w:szCs w:val="32"/>
          <w:lang w:val="en-US" w:eastAsia="zh-CN" w:bidi="ar-SA"/>
        </w:rPr>
        <w:t>通过</w:t>
      </w:r>
      <w:r>
        <w:rPr>
          <w:rFonts w:hint="eastAsia" w:hAnsi="Calibri" w:cs="Calibri"/>
          <w:color w:val="auto"/>
          <w:kern w:val="2"/>
          <w:sz w:val="32"/>
          <w:szCs w:val="32"/>
          <w:lang w:val="en-US" w:eastAsia="zh-CN" w:bidi="ar-SA"/>
        </w:rPr>
        <w:t>三</w:t>
      </w:r>
      <w:r>
        <w:rPr>
          <w:rFonts w:hint="eastAsia" w:ascii="仿宋_GB2312" w:hAnsi="Calibri" w:eastAsia="仿宋_GB2312" w:cs="Calibri"/>
          <w:color w:val="auto"/>
          <w:kern w:val="2"/>
          <w:sz w:val="32"/>
          <w:szCs w:val="32"/>
          <w:lang w:val="en-US" w:eastAsia="zh-CN" w:bidi="ar-SA"/>
        </w:rPr>
        <w:t>个月的整改，巡察整改工作取得了阶段性的成效，对推进</w:t>
      </w:r>
      <w:r>
        <w:rPr>
          <w:rFonts w:hint="eastAsia" w:hAnsi="Calibri" w:cs="Calibri"/>
          <w:color w:val="auto"/>
          <w:kern w:val="2"/>
          <w:sz w:val="32"/>
          <w:szCs w:val="32"/>
          <w:lang w:val="en-US" w:eastAsia="zh-CN" w:bidi="ar-SA"/>
        </w:rPr>
        <w:t>文联</w:t>
      </w:r>
      <w:r>
        <w:rPr>
          <w:rFonts w:hint="eastAsia" w:ascii="仿宋_GB2312" w:hAnsi="Calibri" w:eastAsia="仿宋_GB2312" w:cs="Calibri"/>
          <w:color w:val="auto"/>
          <w:kern w:val="2"/>
          <w:sz w:val="32"/>
          <w:szCs w:val="32"/>
          <w:lang w:val="en-US" w:eastAsia="zh-CN" w:bidi="ar-SA"/>
        </w:rPr>
        <w:t>工作产生了积极影响。下一步，</w:t>
      </w:r>
      <w:r>
        <w:rPr>
          <w:rFonts w:hint="eastAsia" w:hAnsi="Calibri" w:cs="Calibri"/>
          <w:color w:val="auto"/>
          <w:kern w:val="2"/>
          <w:sz w:val="32"/>
          <w:szCs w:val="32"/>
          <w:lang w:val="en-US" w:eastAsia="zh-CN" w:bidi="ar-SA"/>
        </w:rPr>
        <w:t>县文联</w:t>
      </w:r>
      <w:r>
        <w:rPr>
          <w:rFonts w:hint="eastAsia" w:ascii="仿宋_GB2312" w:hAnsi="Calibri" w:eastAsia="仿宋_GB2312" w:cs="Calibri"/>
          <w:color w:val="auto"/>
          <w:kern w:val="2"/>
          <w:sz w:val="32"/>
          <w:szCs w:val="32"/>
          <w:lang w:val="en-US" w:eastAsia="zh-CN" w:bidi="ar-SA"/>
        </w:rPr>
        <w:t>将继续按照</w:t>
      </w:r>
      <w:r>
        <w:rPr>
          <w:rFonts w:hint="eastAsia" w:hAnsi="Calibri" w:cs="Calibri"/>
          <w:color w:val="auto"/>
          <w:kern w:val="2"/>
          <w:sz w:val="32"/>
          <w:szCs w:val="32"/>
          <w:lang w:val="en-US" w:eastAsia="zh-CN" w:bidi="ar-SA"/>
        </w:rPr>
        <w:t>县</w:t>
      </w:r>
      <w:r>
        <w:rPr>
          <w:rFonts w:hint="eastAsia" w:ascii="仿宋_GB2312" w:hAnsi="Calibri" w:eastAsia="仿宋_GB2312" w:cs="Calibri"/>
          <w:color w:val="auto"/>
          <w:kern w:val="2"/>
          <w:sz w:val="32"/>
          <w:szCs w:val="32"/>
          <w:lang w:val="en-US" w:eastAsia="zh-CN" w:bidi="ar-SA"/>
        </w:rPr>
        <w:t>委巡察</w:t>
      </w:r>
      <w:r>
        <w:rPr>
          <w:rFonts w:hint="eastAsia" w:hAnsi="Calibri" w:cs="Calibri"/>
          <w:color w:val="auto"/>
          <w:kern w:val="2"/>
          <w:sz w:val="32"/>
          <w:szCs w:val="32"/>
          <w:lang w:val="en-US" w:eastAsia="zh-CN" w:bidi="ar-SA"/>
        </w:rPr>
        <w:t>工作领导小组</w:t>
      </w:r>
      <w:r>
        <w:rPr>
          <w:rFonts w:hint="eastAsia" w:ascii="仿宋_GB2312" w:hAnsi="Calibri" w:eastAsia="仿宋_GB2312" w:cs="Calibri"/>
          <w:color w:val="auto"/>
          <w:kern w:val="2"/>
          <w:sz w:val="32"/>
          <w:szCs w:val="32"/>
          <w:lang w:val="en-US" w:eastAsia="zh-CN" w:bidi="ar-SA"/>
        </w:rPr>
        <w:t>的要求，采取更加有力的措施，持续推进整改，健全完善工作机制，确保高标准、高质量全面完成整改任务。</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Calibri" w:eastAsia="仿宋_GB2312" w:cs="Calibri"/>
          <w:color w:val="auto"/>
          <w:kern w:val="2"/>
          <w:sz w:val="32"/>
          <w:szCs w:val="32"/>
          <w:lang w:val="en-US" w:eastAsia="zh-CN" w:bidi="ar-SA"/>
        </w:rPr>
      </w:pPr>
      <w:r>
        <w:rPr>
          <w:rFonts w:hint="eastAsia" w:ascii="仿宋_GB2312" w:hAnsi="Calibri" w:eastAsia="仿宋_GB2312" w:cs="Calibri"/>
          <w:b/>
          <w:bCs/>
          <w:color w:val="auto"/>
          <w:kern w:val="2"/>
          <w:sz w:val="32"/>
          <w:szCs w:val="32"/>
          <w:lang w:val="en-US" w:eastAsia="zh-CN" w:bidi="ar-SA"/>
        </w:rPr>
        <w:t>（一）持续强化整改，落实“两个责任”。</w:t>
      </w:r>
      <w:r>
        <w:rPr>
          <w:rFonts w:hint="eastAsia" w:ascii="仿宋_GB2312" w:hAnsi="Calibri" w:eastAsia="仿宋_GB2312" w:cs="Calibri"/>
          <w:color w:val="auto"/>
          <w:kern w:val="2"/>
          <w:sz w:val="32"/>
          <w:szCs w:val="32"/>
          <w:lang w:val="en-US" w:eastAsia="zh-CN" w:bidi="ar-SA"/>
        </w:rPr>
        <w:t>将坚持以党的二十大精神为指导，深学笃用习近平新时代中国特色社会主义思想，切实增强“四个意识”，落实“两个维护”，严格落实领导班子从严治党主体责任，紧紧咬住“责任”二字，对已经完成整改的问题，巩固已有成效，防止问题反弹。对于需要长期坚持的问题，始终高标准、严要求，举一反三，保持长效。切实把落实整改与党组主体责任落实结合起来，层层传导压力，压实责任，推动全面从严治党向纵深发展；切实把落实整改与作风建设结合起来，切实把落实整改与党风廉政建设结合起来，严格贯彻执行中央“八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Calibri" w:eastAsia="仿宋_GB2312" w:cs="Calibri"/>
          <w:color w:val="auto"/>
          <w:kern w:val="2"/>
          <w:sz w:val="32"/>
          <w:szCs w:val="32"/>
          <w:lang w:val="en-US" w:eastAsia="zh-CN" w:bidi="ar-SA"/>
        </w:rPr>
      </w:pPr>
      <w:r>
        <w:rPr>
          <w:rFonts w:hint="eastAsia" w:ascii="仿宋_GB2312" w:hAnsi="Calibri" w:eastAsia="仿宋_GB2312" w:cs="Calibri"/>
          <w:b/>
          <w:bCs/>
          <w:color w:val="auto"/>
          <w:kern w:val="2"/>
          <w:sz w:val="32"/>
          <w:szCs w:val="32"/>
          <w:lang w:val="en-US" w:eastAsia="zh-CN" w:bidi="ar-SA"/>
        </w:rPr>
        <w:t>（二）建立长效机制，加大监督力度。</w:t>
      </w:r>
      <w:r>
        <w:rPr>
          <w:rFonts w:hint="eastAsia" w:ascii="仿宋_GB2312" w:hAnsi="Calibri" w:eastAsia="仿宋_GB2312" w:cs="Calibri"/>
          <w:color w:val="auto"/>
          <w:kern w:val="2"/>
          <w:sz w:val="32"/>
          <w:szCs w:val="32"/>
          <w:lang w:val="en-US" w:eastAsia="zh-CN" w:bidi="ar-SA"/>
        </w:rPr>
        <w:t>以巡察整改为突破口，进一步严明党的政治纪律、工作纪律、廉洁纪律、群众纪律，坚持把纪律挺在前面，发扬钉钉子精神，进一步加强党风廉政建设，切实增强转变作风的政治自觉、思想自觉和行动自觉。</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b/>
          <w:bCs/>
          <w:color w:val="auto"/>
          <w:kern w:val="0"/>
          <w:sz w:val="32"/>
          <w:szCs w:val="32"/>
          <w:lang w:val="en-US" w:eastAsia="zh-CN" w:bidi="ar-SA"/>
        </w:rPr>
      </w:pPr>
      <w:r>
        <w:rPr>
          <w:rFonts w:hint="eastAsia" w:ascii="Times New Roman" w:hAnsi="Times New Roman" w:eastAsia="仿宋_GB2312" w:cs="仿宋_GB2312"/>
          <w:b/>
          <w:bCs/>
          <w:color w:val="auto"/>
          <w:kern w:val="0"/>
          <w:sz w:val="32"/>
          <w:szCs w:val="32"/>
          <w:lang w:val="en-US" w:eastAsia="zh-CN" w:bidi="ar-SA"/>
        </w:rPr>
        <w:t>（三）强化督促检查，完善长效机制。</w:t>
      </w:r>
      <w:r>
        <w:rPr>
          <w:rFonts w:hint="eastAsia" w:ascii="仿宋_GB2312" w:hAnsi="Calibri" w:eastAsia="仿宋_GB2312" w:cs="Calibri"/>
          <w:color w:val="auto"/>
          <w:kern w:val="2"/>
          <w:sz w:val="32"/>
          <w:szCs w:val="32"/>
          <w:lang w:val="en-US" w:eastAsia="zh-CN" w:bidi="ar-SA"/>
        </w:rPr>
        <w:t>建章立制，举一反三，形成长效工作机制，做到标本兼治，真正活化运用整改成果。坚持立足长远，针对巡察反馈的问题和意见，进一步强化权力制约和制度的规范，建立长效工作机制，坚持用制度管权、管事、管人、管物，固化整改工作成果，进一步促进我县文艺文化事业持续健康发展</w:t>
      </w:r>
      <w:r>
        <w:rPr>
          <w:rFonts w:hint="eastAsia" w:ascii="Times New Roman" w:hAnsi="Times New Roman" w:eastAsia="仿宋_GB2312" w:cs="仿宋_GB2312"/>
          <w:b/>
          <w:bCs/>
          <w:color w:val="auto"/>
          <w:kern w:val="0"/>
          <w:sz w:val="32"/>
          <w:szCs w:val="32"/>
          <w:lang w:val="en-US" w:eastAsia="zh-CN" w:bidi="ar-SA"/>
        </w:rPr>
        <w:t>。</w:t>
      </w:r>
    </w:p>
    <w:p>
      <w:pPr>
        <w:pStyle w:val="2"/>
        <w:rPr>
          <w:rFonts w:hint="eastAsia" w:ascii="仿宋_GB2312" w:hAnsi="仿宋_GB2312" w:eastAsia="仿宋_GB2312" w:cs="仿宋_GB2312"/>
          <w:b w:val="0"/>
          <w:bCs/>
          <w:kern w:val="2"/>
          <w:sz w:val="32"/>
          <w:szCs w:val="32"/>
          <w:lang w:val="en-US" w:eastAsia="zh-CN" w:bidi="ar-SA"/>
        </w:rPr>
      </w:pPr>
    </w:p>
    <w:p>
      <w:pPr>
        <w:pStyle w:val="3"/>
        <w:rPr>
          <w:rFonts w:hint="eastAsia" w:ascii="仿宋_GB2312" w:hAnsi="仿宋_GB2312" w:eastAsia="仿宋_GB2312" w:cs="仿宋_GB2312"/>
          <w:b w:val="0"/>
          <w:bCs/>
          <w:kern w:val="2"/>
          <w:sz w:val="32"/>
          <w:szCs w:val="32"/>
          <w:lang w:val="en-US" w:eastAsia="zh-CN" w:bidi="ar-SA"/>
        </w:rPr>
      </w:pPr>
    </w:p>
    <w:p>
      <w:pPr>
        <w:pStyle w:val="3"/>
        <w:rPr>
          <w:rFonts w:hint="eastAsia" w:ascii="仿宋_GB2312" w:hAnsi="仿宋_GB2312" w:eastAsia="仿宋_GB2312" w:cs="仿宋_GB2312"/>
          <w:b w:val="0"/>
          <w:bCs/>
          <w:kern w:val="2"/>
          <w:sz w:val="32"/>
          <w:szCs w:val="32"/>
          <w:lang w:val="en-US" w:eastAsia="zh-CN" w:bidi="ar-SA"/>
        </w:rPr>
      </w:pPr>
    </w:p>
    <w:p>
      <w:pPr>
        <w:pStyle w:val="3"/>
        <w:jc w:val="right"/>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中共清丰县文学艺术界联合会党组</w:t>
      </w:r>
    </w:p>
    <w:p>
      <w:pPr>
        <w:pStyle w:val="3"/>
        <w:jc w:val="right"/>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年   月   日</w:t>
      </w:r>
    </w:p>
    <w:p>
      <w:pPr>
        <w:pStyle w:val="3"/>
        <w:jc w:val="right"/>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w:t>
      </w:r>
    </w:p>
    <w:p>
      <w:pPr>
        <w:pStyle w:val="3"/>
        <w:jc w:val="right"/>
        <w:rPr>
          <w:rFonts w:hint="eastAsia" w:ascii="仿宋_GB2312" w:hAnsi="仿宋_GB2312" w:eastAsia="仿宋_GB2312" w:cs="仿宋_GB2312"/>
          <w:b w:val="0"/>
          <w:bCs/>
          <w:kern w:val="2"/>
          <w:sz w:val="32"/>
          <w:szCs w:val="32"/>
          <w:lang w:val="en-US" w:eastAsia="zh-CN" w:bidi="ar-SA"/>
        </w:rPr>
      </w:pPr>
    </w:p>
    <w:p>
      <w:pPr>
        <w:pStyle w:val="3"/>
        <w:jc w:val="right"/>
        <w:rPr>
          <w:rFonts w:hint="eastAsia" w:ascii="仿宋_GB2312" w:hAnsi="仿宋_GB2312" w:eastAsia="仿宋_GB2312" w:cs="仿宋_GB2312"/>
          <w:b w:val="0"/>
          <w:bCs/>
          <w:kern w:val="2"/>
          <w:sz w:val="32"/>
          <w:szCs w:val="32"/>
          <w:lang w:val="en-US" w:eastAsia="zh-CN" w:bidi="ar-SA"/>
        </w:rPr>
      </w:pPr>
    </w:p>
    <w:p>
      <w:pPr>
        <w:pStyle w:val="3"/>
        <w:jc w:val="right"/>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承诺人：</w:t>
      </w:r>
    </w:p>
    <w:p>
      <w:pPr>
        <w:pStyle w:val="3"/>
        <w:jc w:val="right"/>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年  月  日</w:t>
      </w:r>
    </w:p>
    <w:p>
      <w:pPr>
        <w:pStyle w:val="10"/>
        <w:rPr>
          <w:rFonts w:hint="default"/>
          <w:lang w:val="en-US" w:eastAsia="zh-CN"/>
        </w:rPr>
      </w:pPr>
    </w:p>
    <w:sectPr>
      <w:footerReference r:id="rId3" w:type="default"/>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B78C59"/>
    <w:multiLevelType w:val="singleLevel"/>
    <w:tmpl w:val="CCB78C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hNjkzZWJhZDI1ZDZmMzUwNjc2ZGMzNWE2N2ZhMWQifQ=="/>
  </w:docVars>
  <w:rsids>
    <w:rsidRoot w:val="58FF381D"/>
    <w:rsid w:val="03E00EBE"/>
    <w:rsid w:val="049B1526"/>
    <w:rsid w:val="10381866"/>
    <w:rsid w:val="1D1512CB"/>
    <w:rsid w:val="58FF3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style>
  <w:style w:type="paragraph" w:customStyle="1" w:styleId="3">
    <w:name w:val="正文文本 21"/>
    <w:basedOn w:val="1"/>
    <w:qFormat/>
    <w:uiPriority w:val="0"/>
    <w:pPr>
      <w:spacing w:line="480" w:lineRule="auto"/>
    </w:pPr>
    <w:rPr>
      <w:rFonts w:ascii="Times New Roman" w:hAnsi="Times New Roman"/>
    </w:rPr>
  </w:style>
  <w:style w:type="paragraph" w:styleId="4">
    <w:name w:val="Normal Indent"/>
    <w:basedOn w:val="1"/>
    <w:qFormat/>
    <w:uiPriority w:val="0"/>
    <w:pPr>
      <w:ind w:firstLine="420" w:firstLineChars="200"/>
    </w:pPr>
    <w:rPr>
      <w:rFonts w:ascii="Calibri" w:hAnsi="Calibri"/>
      <w:szCs w:val="20"/>
    </w:rPr>
  </w:style>
  <w:style w:type="paragraph" w:styleId="5">
    <w:name w:val="index 5"/>
    <w:next w:val="1"/>
    <w:unhideWhenUsed/>
    <w:qFormat/>
    <w:uiPriority w:val="0"/>
    <w:pPr>
      <w:widowControl w:val="0"/>
      <w:spacing w:beforeLines="0" w:afterLines="0"/>
      <w:ind w:left="1680"/>
      <w:jc w:val="both"/>
    </w:pPr>
    <w:rPr>
      <w:rFonts w:hint="eastAsia" w:ascii="Times New Roman" w:hAnsi="Times New Roman" w:eastAsia="Times New Roman" w:cs="Times New Roman"/>
      <w:kern w:val="2"/>
      <w:sz w:val="32"/>
      <w:szCs w:val="24"/>
      <w:lang w:val="en-US" w:eastAsia="zh-CN"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Default"/>
    <w:next w:val="5"/>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5894</Words>
  <Characters>5985</Characters>
  <Lines>0</Lines>
  <Paragraphs>0</Paragraphs>
  <TotalTime>13</TotalTime>
  <ScaleCrop>false</ScaleCrop>
  <LinksUpToDate>false</LinksUpToDate>
  <CharactersWithSpaces>6010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2023-10-08T07:31:00Z</dcterms:created>
  <dc:creator>王丰</dc:creator>
  <cp:lastModifiedBy>「 张  xu  」</cp:lastModifiedBy>
  <cp:lastPrinted>2023-10-08T12:36:00Z</cp:lastPrinted>
  <dcterms:modified xsi:type="dcterms:W3CDTF">2024-03-11T02:15:09Z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08DAC658C2AD476CAE868D2E6075179E_13</vt:lpwstr>
  </property>
</Properties>
</file>