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大标宋简体" w:hAnsi="方正大标宋简体" w:eastAsia="方正大标宋简体" w:cs="方正大标宋简体"/>
          <w:color w:val="FF0000"/>
          <w:w w:val="40"/>
          <w:sz w:val="140"/>
          <w:szCs w:val="140"/>
          <w:lang w:eastAsia="zh-CN"/>
        </w:rPr>
      </w:pPr>
      <w:r>
        <w:rPr>
          <w:rFonts w:hint="eastAsia" w:ascii="方正大标宋简体" w:hAnsi="方正大标宋简体" w:eastAsia="方正大标宋简体" w:cs="方正大标宋简体"/>
          <w:color w:val="FF0000"/>
          <w:w w:val="40"/>
          <w:sz w:val="140"/>
          <w:szCs w:val="140"/>
          <w:lang w:eastAsia="zh-CN"/>
        </w:rPr>
        <w:t>清丰</w:t>
      </w:r>
      <w:r>
        <w:rPr>
          <w:rFonts w:hint="eastAsia" w:ascii="方正大标宋简体" w:hAnsi="方正大标宋简体" w:eastAsia="方正大标宋简体" w:cs="方正大标宋简体"/>
          <w:color w:val="FF0000"/>
          <w:w w:val="40"/>
          <w:sz w:val="140"/>
          <w:szCs w:val="140"/>
          <w:lang w:val="en-US" w:eastAsia="zh-CN"/>
        </w:rPr>
        <w:t>县委党史研究室</w:t>
      </w:r>
      <w:r>
        <w:rPr>
          <w:rFonts w:hint="eastAsia" w:ascii="方正大标宋简体" w:hAnsi="方正大标宋简体" w:eastAsia="方正大标宋简体" w:cs="方正大标宋简体"/>
          <w:color w:val="FF0000"/>
          <w:w w:val="40"/>
          <w:sz w:val="140"/>
          <w:szCs w:val="140"/>
          <w:lang w:eastAsia="zh-CN"/>
        </w:rPr>
        <w:t>党</w:t>
      </w:r>
      <w:r>
        <w:rPr>
          <w:rFonts w:hint="eastAsia" w:ascii="方正大标宋简体" w:hAnsi="方正大标宋简体" w:eastAsia="方正大标宋简体" w:cs="方正大标宋简体"/>
          <w:color w:val="FF0000"/>
          <w:w w:val="40"/>
          <w:sz w:val="140"/>
          <w:szCs w:val="140"/>
          <w:lang w:val="en-US" w:eastAsia="zh-CN"/>
        </w:rPr>
        <w:t>支部</w:t>
      </w:r>
      <w:r>
        <w:rPr>
          <w:rFonts w:hint="eastAsia" w:ascii="方正大标宋简体" w:hAnsi="方正大标宋简体" w:eastAsia="方正大标宋简体" w:cs="方正大标宋简体"/>
          <w:color w:val="FF0000"/>
          <w:w w:val="40"/>
          <w:sz w:val="140"/>
          <w:szCs w:val="140"/>
          <w:lang w:eastAsia="zh-CN"/>
        </w:rPr>
        <w:t>文件</w:t>
      </w:r>
    </w:p>
    <w:p>
      <w:pPr>
        <w:ind w:firstLine="320" w:firstLineChars="100"/>
        <w:jc w:val="center"/>
        <w:rPr>
          <w:rFonts w:hint="eastAsia" w:ascii="仿宋_GB2312" w:hAnsi="仿宋_GB2312" w:eastAsia="仿宋_GB2312" w:cs="仿宋_GB2312"/>
          <w:sz w:val="32"/>
          <w:szCs w:val="32"/>
          <w:u w:val="none"/>
          <w:lang w:val="en-US" w:eastAsia="zh-CN"/>
        </w:rPr>
      </w:pPr>
    </w:p>
    <w:p>
      <w:pPr>
        <w:pStyle w:val="6"/>
        <w:rPr>
          <w:rFonts w:hint="eastAsia"/>
          <w:lang w:val="en-US" w:eastAsia="zh-CN"/>
        </w:rPr>
      </w:pPr>
    </w:p>
    <w:p>
      <w:pPr>
        <w:jc w:val="center"/>
        <w:rPr>
          <w:rFonts w:hint="eastAsia"/>
          <w:lang w:val="en-US" w:eastAsia="zh-CN"/>
        </w:rPr>
      </w:pPr>
      <w:r>
        <w:rPr>
          <w:sz w:val="52"/>
          <w:szCs w:val="52"/>
        </w:rPr>
        <mc:AlternateContent>
          <mc:Choice Requires="wps">
            <w:drawing>
              <wp:anchor distT="0" distB="0" distL="114300" distR="114300" simplePos="0" relativeHeight="251660288" behindDoc="0" locked="0" layoutInCell="1" allowOverlap="1">
                <wp:simplePos x="0" y="0"/>
                <wp:positionH relativeFrom="column">
                  <wp:posOffset>2985135</wp:posOffset>
                </wp:positionH>
                <wp:positionV relativeFrom="paragraph">
                  <wp:posOffset>266065</wp:posOffset>
                </wp:positionV>
                <wp:extent cx="2454910" cy="635"/>
                <wp:effectExtent l="0" t="13970" r="2540" b="23495"/>
                <wp:wrapNone/>
                <wp:docPr id="2" name="直接连接符 2"/>
                <wp:cNvGraphicFramePr/>
                <a:graphic xmlns:a="http://schemas.openxmlformats.org/drawingml/2006/main">
                  <a:graphicData uri="http://schemas.microsoft.com/office/word/2010/wordprocessingShape">
                    <wps:wsp>
                      <wps:cNvCnPr/>
                      <wps:spPr>
                        <a:xfrm>
                          <a:off x="0" y="0"/>
                          <a:ext cx="245491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5.05pt;margin-top:20.95pt;height:0.05pt;width:193.3pt;z-index:251660288;mso-width-relative:page;mso-height-relative:page;" filled="f" stroked="t" coordsize="21600,21600" o:gfxdata="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EUNqXXAAAACQEAAA8AAAAAAAAAAQAgAAAAIgAAAGRycy9kb3ducmV2&#10;LnhtbFBLAQIUABQAAAAIAIdO4kBDN51M/QEAAPUDAAAOAAAAAAAAAAEAIAAAACYBAABkcnMvZTJv&#10;RG9jLnhtbFBLBQYAAAAABgAGAFkBAACVBQAAAAA=&#10;">
                <v:fill on="f" focussize="0,0"/>
                <v:stroke weight="2.25pt" color="#FF0000" joinstyle="round"/>
                <v:imagedata o:title=""/>
                <o:lock v:ext="edit" aspectratio="f"/>
              </v:line>
            </w:pict>
          </mc:Fallback>
        </mc:AlternateContent>
      </w:r>
      <w:r>
        <w:rPr>
          <w:sz w:val="52"/>
          <w:szCs w:val="52"/>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266065</wp:posOffset>
                </wp:positionV>
                <wp:extent cx="2522855" cy="635"/>
                <wp:effectExtent l="0" t="13970" r="10795" b="23495"/>
                <wp:wrapNone/>
                <wp:docPr id="3" name="直接连接符 3"/>
                <wp:cNvGraphicFramePr/>
                <a:graphic xmlns:a="http://schemas.openxmlformats.org/drawingml/2006/main">
                  <a:graphicData uri="http://schemas.microsoft.com/office/word/2010/wordprocessingShape">
                    <wps:wsp>
                      <wps:cNvCnPr/>
                      <wps:spPr>
                        <a:xfrm flipH="1">
                          <a:off x="0" y="0"/>
                          <a:ext cx="252285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9.05pt;margin-top:20.95pt;height:0.05pt;width:198.65pt;z-index:251659264;mso-width-relative:page;mso-height-relative:page;" filled="f" stroked="t" coordsize="21600,21600" o:gfxdata="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5ezZAAAACAEAAA8AAAAAAAAAAQAgAAAAIgAAAGRy&#10;cy9kb3ducmV2LnhtbFBLAQIUABQAAAAIAIdO4kCIgRmCBAIAAP8DAAAOAAAAAAAAAAEAIAAAACgB&#10;AABkcnMvZTJvRG9jLnhtbFBLBQYAAAAABgAGAFkBAACeBQAAAAA=&#10;">
                <v:fill on="f" focussize="0,0"/>
                <v:stroke weight="2.25pt" color="#FF0000" joinstyle="round"/>
                <v:imagedata o:title=""/>
                <o:lock v:ext="edit" aspectratio="f"/>
              </v:line>
            </w:pict>
          </mc:Fallback>
        </mc:AlternateContent>
      </w:r>
      <w:r>
        <w:rPr>
          <w:rFonts w:hint="eastAsia"/>
          <w:color w:val="FF0000"/>
          <w:sz w:val="52"/>
          <w:szCs w:val="5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pacing w:val="-11"/>
          <w:sz w:val="44"/>
          <w:szCs w:val="44"/>
          <w:lang w:val="en-US" w:eastAsia="zh-CN"/>
        </w:rPr>
      </w:pPr>
      <w:r>
        <w:rPr>
          <w:rFonts w:hint="eastAsia" w:ascii="方正小标宋简体" w:hAnsi="方正小标宋简体" w:eastAsia="方正小标宋简体" w:cs="方正小标宋简体"/>
          <w:color w:val="auto"/>
          <w:spacing w:val="-11"/>
          <w:sz w:val="44"/>
          <w:szCs w:val="44"/>
        </w:rPr>
        <w:t>中共</w:t>
      </w:r>
      <w:r>
        <w:rPr>
          <w:rFonts w:hint="eastAsia" w:ascii="方正小标宋简体" w:hAnsi="方正小标宋简体" w:eastAsia="方正小标宋简体" w:cs="方正小标宋简体"/>
          <w:color w:val="auto"/>
          <w:spacing w:val="-11"/>
          <w:sz w:val="44"/>
          <w:szCs w:val="44"/>
          <w:lang w:val="en-US" w:eastAsia="zh-CN"/>
        </w:rPr>
        <w:t>清丰县党史研究室党支部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11"/>
          <w:sz w:val="44"/>
          <w:szCs w:val="44"/>
        </w:rPr>
        <w:t>关于落实</w:t>
      </w:r>
      <w:r>
        <w:rPr>
          <w:rFonts w:hint="eastAsia" w:ascii="方正小标宋简体" w:hAnsi="方正小标宋简体" w:eastAsia="方正小标宋简体" w:cs="方正小标宋简体"/>
          <w:color w:val="auto"/>
          <w:spacing w:val="-11"/>
          <w:sz w:val="44"/>
          <w:szCs w:val="44"/>
          <w:lang w:val="en-US" w:eastAsia="zh-CN"/>
        </w:rPr>
        <w:t>县</w:t>
      </w:r>
      <w:r>
        <w:rPr>
          <w:rFonts w:hint="eastAsia" w:ascii="方正小标宋简体" w:hAnsi="方正小标宋简体" w:eastAsia="方正小标宋简体" w:cs="方正小标宋简体"/>
          <w:color w:val="auto"/>
          <w:spacing w:val="-11"/>
          <w:sz w:val="44"/>
          <w:szCs w:val="44"/>
        </w:rPr>
        <w:t>委</w:t>
      </w:r>
      <w:r>
        <w:rPr>
          <w:rFonts w:hint="eastAsia" w:ascii="方正小标宋简体" w:hAnsi="方正小标宋简体" w:eastAsia="方正小标宋简体" w:cs="方正小标宋简体"/>
          <w:color w:val="auto"/>
          <w:spacing w:val="-11"/>
          <w:sz w:val="44"/>
          <w:szCs w:val="44"/>
          <w:lang w:val="en-US" w:eastAsia="zh-CN"/>
        </w:rPr>
        <w:t>巡察</w:t>
      </w:r>
      <w:r>
        <w:rPr>
          <w:rFonts w:hint="eastAsia" w:ascii="方正小标宋简体" w:hAnsi="方正小标宋简体" w:eastAsia="方正小标宋简体" w:cs="方正小标宋简体"/>
          <w:color w:val="auto"/>
          <w:sz w:val="44"/>
          <w:szCs w:val="44"/>
        </w:rPr>
        <w:t>反馈意见</w:t>
      </w:r>
      <w:r>
        <w:rPr>
          <w:rFonts w:hint="eastAsia" w:ascii="方正小标宋简体" w:hAnsi="方正小标宋简体" w:eastAsia="方正小标宋简体" w:cs="方正小标宋简体"/>
          <w:color w:val="auto"/>
          <w:sz w:val="44"/>
          <w:szCs w:val="44"/>
          <w:lang w:val="en-US" w:eastAsia="zh-CN"/>
        </w:rPr>
        <w:t>阶段</w:t>
      </w:r>
      <w:r>
        <w:rPr>
          <w:rFonts w:hint="eastAsia" w:ascii="方正小标宋简体" w:hAnsi="方正小标宋简体" w:eastAsia="方正小标宋简体" w:cs="方正小标宋简体"/>
          <w:color w:val="auto"/>
          <w:sz w:val="44"/>
          <w:szCs w:val="44"/>
        </w:rPr>
        <w:t>整改情况报告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县委巡察工作领导小组：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根据清丰县委统一安排部署，县委第</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val="en-US" w:eastAsia="zh-CN"/>
        </w:rPr>
        <w:t>巡察组于</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val="en-US" w:eastAsia="zh-CN"/>
        </w:rPr>
        <w:t>日至</w:t>
      </w: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日对我单位开展常规巡察</w:t>
      </w:r>
      <w:r>
        <w:rPr>
          <w:rFonts w:hint="default" w:ascii="Times New Roman" w:hAnsi="Times New Roman" w:eastAsia="仿宋_GB2312" w:cs="Times New Roman"/>
          <w:color w:val="000000"/>
          <w:sz w:val="32"/>
          <w:szCs w:val="32"/>
        </w:rPr>
        <w:t>，并于</w:t>
      </w:r>
      <w:r>
        <w:rPr>
          <w:rFonts w:hint="eastAsia"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28</w:t>
      </w:r>
      <w:r>
        <w:rPr>
          <w:rFonts w:hint="default" w:ascii="Times New Roman" w:hAnsi="Times New Roman" w:eastAsia="仿宋_GB2312" w:cs="Times New Roman"/>
          <w:color w:val="000000"/>
          <w:sz w:val="32"/>
          <w:szCs w:val="32"/>
        </w:rPr>
        <w:t>日反馈了巡察意见</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rPr>
        <w:t>指出了</w:t>
      </w:r>
      <w:r>
        <w:rPr>
          <w:rFonts w:hint="default" w:ascii="Times New Roman" w:hAnsi="Times New Roman" w:eastAsia="仿宋_GB2312" w:cs="Times New Roman"/>
          <w:color w:val="auto"/>
          <w:sz w:val="32"/>
          <w:szCs w:val="32"/>
          <w:lang w:val="en-US" w:eastAsia="zh-CN"/>
        </w:rPr>
        <w:t>4个</w:t>
      </w:r>
      <w:r>
        <w:rPr>
          <w:rFonts w:hint="default" w:ascii="Times New Roman" w:hAnsi="Times New Roman" w:eastAsia="仿宋_GB2312" w:cs="Times New Roman"/>
          <w:color w:val="auto"/>
          <w:sz w:val="32"/>
          <w:szCs w:val="32"/>
        </w:rPr>
        <w:t>方面</w:t>
      </w: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lang w:val="en-US" w:eastAsia="zh-CN"/>
        </w:rPr>
        <w:t>类</w:t>
      </w:r>
      <w:r>
        <w:rPr>
          <w:rFonts w:hint="eastAsia" w:ascii="Times New Roman" w:hAnsi="Times New Roman" w:eastAsia="仿宋_GB2312" w:cs="Times New Roman"/>
          <w:color w:val="auto"/>
          <w:sz w:val="32"/>
          <w:szCs w:val="32"/>
          <w:lang w:val="en-US" w:eastAsia="zh-CN"/>
        </w:rPr>
        <w:t>32</w:t>
      </w:r>
      <w:r>
        <w:rPr>
          <w:rFonts w:hint="default" w:ascii="Times New Roman" w:hAnsi="Times New Roman" w:eastAsia="仿宋_GB2312" w:cs="Times New Roman"/>
          <w:color w:val="auto"/>
          <w:sz w:val="32"/>
          <w:szCs w:val="32"/>
        </w:rPr>
        <w:t>个问题，提出了</w:t>
      </w:r>
      <w:r>
        <w:rPr>
          <w:rFonts w:hint="eastAsia" w:ascii="Times New Roman" w:hAnsi="Times New Roman" w:eastAsia="仿宋_GB2312" w:cs="Times New Roman"/>
          <w:color w:val="auto"/>
          <w:sz w:val="32"/>
          <w:szCs w:val="32"/>
          <w:lang w:val="en-US" w:eastAsia="zh-CN"/>
        </w:rPr>
        <w:t>32</w:t>
      </w:r>
      <w:r>
        <w:rPr>
          <w:rFonts w:hint="default" w:ascii="Times New Roman" w:hAnsi="Times New Roman" w:eastAsia="仿宋_GB2312" w:cs="Times New Roman"/>
          <w:color w:val="auto"/>
          <w:sz w:val="32"/>
          <w:szCs w:val="32"/>
          <w:lang w:val="en-US" w:eastAsia="zh-CN"/>
        </w:rPr>
        <w:t>条</w:t>
      </w:r>
      <w:r>
        <w:rPr>
          <w:rFonts w:hint="default" w:ascii="Times New Roman" w:hAnsi="Times New Roman" w:eastAsia="仿宋_GB2312" w:cs="Times New Roman"/>
          <w:color w:val="auto"/>
          <w:sz w:val="32"/>
          <w:szCs w:val="32"/>
        </w:rPr>
        <w:t>意见建议。对此，</w:t>
      </w:r>
      <w:r>
        <w:rPr>
          <w:rFonts w:hint="eastAsia" w:ascii="Times New Roman" w:hAnsi="Times New Roman" w:eastAsia="仿宋_GB2312" w:cs="Times New Roman"/>
          <w:color w:val="auto"/>
          <w:sz w:val="32"/>
          <w:szCs w:val="32"/>
          <w:lang w:eastAsia="zh-CN"/>
        </w:rPr>
        <w:t>县委党</w:t>
      </w:r>
      <w:r>
        <w:rPr>
          <w:rFonts w:hint="eastAsia" w:ascii="仿宋" w:hAnsi="仿宋" w:eastAsia="仿宋" w:cs="仿宋"/>
          <w:color w:val="auto"/>
          <w:sz w:val="32"/>
          <w:szCs w:val="32"/>
          <w:lang w:eastAsia="zh-CN"/>
        </w:rPr>
        <w:t>研室</w:t>
      </w:r>
      <w:r>
        <w:rPr>
          <w:rFonts w:hint="eastAsia" w:ascii="仿宋" w:hAnsi="仿宋" w:eastAsia="仿宋" w:cs="仿宋"/>
          <w:color w:val="auto"/>
          <w:sz w:val="32"/>
          <w:szCs w:val="32"/>
        </w:rPr>
        <w:t>高</w:t>
      </w:r>
      <w:r>
        <w:rPr>
          <w:rFonts w:hint="default" w:ascii="Times New Roman" w:hAnsi="Times New Roman" w:eastAsia="仿宋_GB2312" w:cs="Times New Roman"/>
          <w:color w:val="auto"/>
          <w:sz w:val="32"/>
          <w:szCs w:val="32"/>
        </w:rPr>
        <w:t>度重视，诚恳接受，照单全收。目前</w:t>
      </w:r>
      <w:r>
        <w:rPr>
          <w:rFonts w:hint="default" w:ascii="Times New Roman" w:hAnsi="Times New Roman" w:eastAsia="仿宋_GB2312" w:cs="Times New Roman"/>
          <w:color w:val="auto"/>
          <w:sz w:val="32"/>
          <w:szCs w:val="32"/>
          <w:lang w:val="en-US" w:eastAsia="zh-CN"/>
        </w:rPr>
        <w:t>反馈问题</w:t>
      </w:r>
      <w:r>
        <w:rPr>
          <w:rFonts w:hint="default" w:ascii="Times New Roman" w:hAnsi="Times New Roman" w:eastAsia="仿宋_GB2312" w:cs="Times New Roman"/>
          <w:color w:val="auto"/>
          <w:sz w:val="32"/>
          <w:szCs w:val="32"/>
        </w:rPr>
        <w:t>已整改</w:t>
      </w:r>
      <w:r>
        <w:rPr>
          <w:rFonts w:hint="eastAsia" w:ascii="Times New Roman" w:hAnsi="Times New Roman" w:eastAsia="仿宋_GB2312" w:cs="Times New Roman"/>
          <w:color w:val="auto"/>
          <w:sz w:val="32"/>
          <w:szCs w:val="32"/>
          <w:lang w:val="en-US" w:eastAsia="zh-CN"/>
        </w:rPr>
        <w:t>完成32</w:t>
      </w:r>
      <w:r>
        <w:rPr>
          <w:rFonts w:hint="default" w:ascii="Times New Roman" w:hAnsi="Times New Roman" w:eastAsia="仿宋_GB2312" w:cs="Times New Roman"/>
          <w:color w:val="auto"/>
          <w:sz w:val="32"/>
          <w:szCs w:val="32"/>
        </w:rPr>
        <w:t>个，正在整改</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健全完善制度</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开展专项检查</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次</w:t>
      </w:r>
      <w:r>
        <w:rPr>
          <w:rFonts w:hint="eastAsia" w:ascii="Times New Roman" w:hAnsi="Times New Roman" w:eastAsia="仿宋_GB2312" w:cs="Times New Roman"/>
          <w:color w:val="auto"/>
          <w:sz w:val="32"/>
          <w:szCs w:val="32"/>
          <w:lang w:val="en-US" w:eastAsia="zh-CN"/>
        </w:rPr>
        <w:t>，开展专项治理5项</w:t>
      </w:r>
      <w:r>
        <w:rPr>
          <w:rFonts w:hint="default" w:ascii="Times New Roman" w:hAnsi="Times New Roman" w:eastAsia="仿宋_GB2312" w:cs="Times New Roman"/>
          <w:color w:val="auto"/>
          <w:sz w:val="32"/>
          <w:szCs w:val="32"/>
        </w:rPr>
        <w:t>。现将有关情况报告如下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整改工作整体开展情况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default" w:ascii="黑体" w:hAnsi="黑体" w:eastAsia="黑体" w:cs="黑体"/>
          <w:color w:val="000000"/>
          <w:kern w:val="0"/>
          <w:sz w:val="24"/>
          <w:szCs w:val="22"/>
          <w:lang w:val="en-US" w:eastAsia="zh-CN" w:bidi="ar-SA"/>
        </w:rPr>
      </w:pPr>
      <w:r>
        <w:rPr>
          <w:rFonts w:hint="eastAsia" w:ascii="仿宋" w:hAnsi="仿宋" w:eastAsia="仿宋" w:cs="仿宋"/>
          <w:b w:val="0"/>
          <w:bCs w:val="0"/>
          <w:i w:val="0"/>
          <w:caps w:val="0"/>
          <w:color w:val="auto"/>
          <w:spacing w:val="0"/>
          <w:sz w:val="32"/>
          <w:szCs w:val="32"/>
          <w:u w:val="none"/>
          <w:lang w:val="en-US" w:eastAsia="zh-CN"/>
        </w:rPr>
        <w:t>2023年6月28日，</w:t>
      </w:r>
      <w:r>
        <w:rPr>
          <w:rFonts w:hint="eastAsia" w:ascii="仿宋" w:hAnsi="仿宋" w:eastAsia="仿宋" w:cs="仿宋"/>
          <w:b w:val="0"/>
          <w:bCs w:val="0"/>
          <w:i w:val="0"/>
          <w:caps w:val="0"/>
          <w:color w:val="auto"/>
          <w:spacing w:val="0"/>
          <w:sz w:val="32"/>
          <w:szCs w:val="32"/>
          <w:u w:val="none"/>
          <w:lang w:eastAsia="zh-CN"/>
        </w:rPr>
        <w:t>巡察</w:t>
      </w:r>
      <w:r>
        <w:rPr>
          <w:rFonts w:hint="default" w:ascii="Times New Roman" w:hAnsi="Times New Roman" w:eastAsia="仿宋_GB2312" w:cs="Times New Roman"/>
          <w:color w:val="000000"/>
          <w:sz w:val="32"/>
          <w:szCs w:val="32"/>
        </w:rPr>
        <w:t>反馈巡察意</w:t>
      </w:r>
      <w:r>
        <w:rPr>
          <w:rFonts w:hint="eastAsia" w:ascii="Times New Roman" w:hAnsi="Times New Roman" w:eastAsia="仿宋_GB2312" w:cs="Times New Roman"/>
          <w:color w:val="000000"/>
          <w:sz w:val="32"/>
          <w:szCs w:val="32"/>
          <w:lang w:eastAsia="zh-CN"/>
        </w:rPr>
        <w:t>见后</w:t>
      </w:r>
      <w:r>
        <w:rPr>
          <w:rFonts w:hint="eastAsia" w:ascii="Times New Roman" w:hAnsi="Times New Roman" w:eastAsia="仿宋_GB2312" w:cs="Times New Roman"/>
          <w:color w:val="000000"/>
          <w:sz w:val="32"/>
          <w:szCs w:val="32"/>
          <w:lang w:val="en-US" w:eastAsia="zh-CN"/>
        </w:rPr>
        <w:t>，</w:t>
      </w:r>
      <w:r>
        <w:rPr>
          <w:rFonts w:hint="eastAsia" w:ascii="仿宋" w:hAnsi="仿宋" w:eastAsia="仿宋" w:cs="仿宋"/>
          <w:b w:val="0"/>
          <w:bCs w:val="0"/>
          <w:i w:val="0"/>
          <w:caps w:val="0"/>
          <w:color w:val="auto"/>
          <w:spacing w:val="0"/>
          <w:sz w:val="32"/>
          <w:szCs w:val="32"/>
          <w:u w:val="none"/>
          <w:lang w:eastAsia="zh-CN"/>
        </w:rPr>
        <w:t>我单位</w:t>
      </w:r>
      <w:r>
        <w:rPr>
          <w:rFonts w:hint="eastAsia" w:ascii="仿宋" w:hAnsi="仿宋" w:eastAsia="仿宋" w:cs="仿宋"/>
          <w:b w:val="0"/>
          <w:bCs w:val="0"/>
          <w:i w:val="0"/>
          <w:caps w:val="0"/>
          <w:color w:val="auto"/>
          <w:spacing w:val="0"/>
          <w:sz w:val="32"/>
          <w:szCs w:val="32"/>
          <w:u w:val="none"/>
        </w:rPr>
        <w:t>高度重视，</w:t>
      </w:r>
      <w:r>
        <w:rPr>
          <w:rFonts w:hint="eastAsia" w:ascii="仿宋" w:hAnsi="仿宋" w:eastAsia="仿宋" w:cs="仿宋"/>
          <w:b w:val="0"/>
          <w:bCs w:val="0"/>
          <w:i w:val="0"/>
          <w:caps w:val="0"/>
          <w:color w:val="auto"/>
          <w:spacing w:val="0"/>
          <w:sz w:val="32"/>
          <w:szCs w:val="32"/>
          <w:u w:val="none"/>
          <w:lang w:eastAsia="zh-CN"/>
        </w:rPr>
        <w:t>迅速行动，</w:t>
      </w:r>
      <w:r>
        <w:rPr>
          <w:rFonts w:hint="eastAsia" w:ascii="仿宋" w:hAnsi="仿宋" w:eastAsia="仿宋" w:cs="仿宋"/>
          <w:color w:val="auto"/>
          <w:sz w:val="32"/>
          <w:szCs w:val="32"/>
          <w:lang w:eastAsia="zh-CN"/>
        </w:rPr>
        <w:t>认真对照巡察反馈的四方面</w:t>
      </w:r>
      <w:r>
        <w:rPr>
          <w:rFonts w:hint="eastAsia" w:ascii="仿宋" w:hAnsi="仿宋" w:eastAsia="仿宋" w:cs="仿宋"/>
          <w:color w:val="auto"/>
          <w:sz w:val="32"/>
          <w:szCs w:val="32"/>
          <w:lang w:val="en-US" w:eastAsia="zh-CN"/>
        </w:rPr>
        <w:t>32个问题清单，按照“问题必须整改，整改必须清零”的工作原则，进一步夯实责任。</w:t>
      </w:r>
      <w:r>
        <w:rPr>
          <w:rFonts w:hint="eastAsia" w:ascii="仿宋" w:hAnsi="仿宋" w:eastAsia="仿宋" w:cs="仿宋"/>
          <w:b w:val="0"/>
          <w:bCs w:val="0"/>
          <w:i w:val="0"/>
          <w:caps w:val="0"/>
          <w:color w:val="auto"/>
          <w:spacing w:val="0"/>
          <w:sz w:val="32"/>
          <w:szCs w:val="32"/>
          <w:u w:val="none"/>
        </w:rPr>
        <w:t>在深入分析原因、查找症结的基础上，结合工作实际，制定</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整改方案</w:t>
      </w:r>
      <w:r>
        <w:rPr>
          <w:rFonts w:hint="eastAsia" w:ascii="仿宋" w:hAnsi="仿宋" w:eastAsia="仿宋" w:cs="仿宋"/>
          <w:b w:val="0"/>
          <w:bCs w:val="0"/>
          <w:i w:val="0"/>
          <w:caps w:val="0"/>
          <w:color w:val="auto"/>
          <w:spacing w:val="0"/>
          <w:sz w:val="32"/>
          <w:szCs w:val="32"/>
          <w:u w:val="none"/>
          <w:lang w:eastAsia="zh-CN"/>
        </w:rPr>
        <w:t>、措施</w:t>
      </w:r>
      <w:r>
        <w:rPr>
          <w:rFonts w:hint="eastAsia" w:ascii="仿宋" w:hAnsi="仿宋" w:eastAsia="仿宋" w:cs="仿宋"/>
          <w:b w:val="0"/>
          <w:bCs w:val="0"/>
          <w:i w:val="0"/>
          <w:caps w:val="0"/>
          <w:color w:val="auto"/>
          <w:spacing w:val="0"/>
          <w:sz w:val="32"/>
          <w:szCs w:val="32"/>
          <w:u w:val="none"/>
        </w:rPr>
        <w:t>。</w:t>
      </w:r>
    </w:p>
    <w:p>
      <w:pPr>
        <w:pStyle w:val="16"/>
        <w:numPr>
          <w:ilvl w:val="0"/>
          <w:numId w:val="0"/>
        </w:numPr>
        <w:ind w:firstLine="640" w:firstLineChars="200"/>
        <w:rPr>
          <w:rFonts w:hint="default" w:ascii="Times New Roman" w:hAnsi="Times New Roman" w:eastAsia="黑体" w:cs="Times New Roman"/>
          <w:color w:val="auto"/>
          <w:kern w:val="2"/>
          <w:sz w:val="32"/>
          <w:szCs w:val="32"/>
          <w:lang w:val="en-US" w:eastAsia="zh-CN" w:bidi="ar-SA"/>
        </w:rPr>
      </w:pPr>
      <w:r>
        <w:rPr>
          <w:rFonts w:hint="eastAsia" w:ascii="Times New Roman" w:eastAsia="黑体" w:cs="Times New Roman"/>
          <w:color w:val="auto"/>
          <w:kern w:val="2"/>
          <w:sz w:val="32"/>
          <w:szCs w:val="32"/>
          <w:lang w:val="en-US" w:eastAsia="zh-CN" w:bidi="ar-SA"/>
        </w:rPr>
        <w:t>二、党组负责人</w:t>
      </w:r>
      <w:r>
        <w:rPr>
          <w:rFonts w:hint="eastAsia" w:ascii="Times New Roman" w:hAnsi="Times New Roman" w:eastAsia="黑体" w:cs="Times New Roman"/>
          <w:color w:val="auto"/>
          <w:kern w:val="2"/>
          <w:sz w:val="32"/>
          <w:szCs w:val="32"/>
          <w:lang w:val="en-US" w:eastAsia="zh-CN" w:bidi="ar-SA"/>
        </w:rPr>
        <w:t>推动整改落实情况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rPr>
      </w:pPr>
      <w:r>
        <w:rPr>
          <w:rFonts w:hint="eastAsia" w:ascii="宋体" w:hAnsi="宋体" w:eastAsia="宋体" w:cs="宋体"/>
          <w:b/>
          <w:bCs/>
          <w:i w:val="0"/>
          <w:caps w:val="0"/>
          <w:color w:val="auto"/>
          <w:spacing w:val="0"/>
          <w:sz w:val="32"/>
          <w:szCs w:val="32"/>
          <w:u w:val="none"/>
        </w:rPr>
        <w:t>（</w:t>
      </w:r>
      <w:r>
        <w:rPr>
          <w:rFonts w:hint="eastAsia" w:ascii="楷体" w:hAnsi="楷体" w:eastAsia="楷体" w:cs="楷体"/>
          <w:b/>
          <w:bCs/>
          <w:i w:val="0"/>
          <w:caps w:val="0"/>
          <w:color w:val="auto"/>
          <w:spacing w:val="0"/>
          <w:sz w:val="32"/>
          <w:szCs w:val="32"/>
          <w:u w:val="none"/>
        </w:rPr>
        <w:t>一）加强组织领导</w:t>
      </w:r>
      <w:r>
        <w:rPr>
          <w:rFonts w:hint="eastAsia" w:ascii="宋体" w:hAnsi="宋体" w:eastAsia="宋体" w:cs="宋体"/>
          <w:b w:val="0"/>
          <w:bCs w:val="0"/>
          <w:i w:val="0"/>
          <w:caps w:val="0"/>
          <w:color w:val="auto"/>
          <w:spacing w:val="0"/>
          <w:sz w:val="32"/>
          <w:szCs w:val="32"/>
          <w:u w:val="none"/>
        </w:rPr>
        <w:t>。</w:t>
      </w:r>
      <w:r>
        <w:rPr>
          <w:rFonts w:hint="eastAsia" w:ascii="仿宋" w:hAnsi="仿宋" w:eastAsia="仿宋" w:cs="仿宋"/>
          <w:b w:val="0"/>
          <w:bCs w:val="0"/>
          <w:i w:val="0"/>
          <w:caps w:val="0"/>
          <w:color w:val="auto"/>
          <w:spacing w:val="0"/>
          <w:sz w:val="32"/>
          <w:szCs w:val="32"/>
          <w:u w:val="none"/>
          <w:lang w:eastAsia="zh-CN"/>
        </w:rPr>
        <w:t>单位</w:t>
      </w:r>
      <w:r>
        <w:rPr>
          <w:rFonts w:hint="eastAsia" w:ascii="仿宋" w:hAnsi="仿宋" w:eastAsia="仿宋" w:cs="仿宋"/>
          <w:b w:val="0"/>
          <w:bCs w:val="0"/>
          <w:i w:val="0"/>
          <w:caps w:val="0"/>
          <w:color w:val="auto"/>
          <w:spacing w:val="0"/>
          <w:sz w:val="32"/>
          <w:szCs w:val="32"/>
          <w:u w:val="none"/>
        </w:rPr>
        <w:t>成立</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以</w:t>
      </w:r>
      <w:r>
        <w:rPr>
          <w:rFonts w:hint="eastAsia" w:ascii="仿宋" w:hAnsi="仿宋" w:eastAsia="仿宋" w:cs="仿宋"/>
          <w:b w:val="0"/>
          <w:bCs w:val="0"/>
          <w:i w:val="0"/>
          <w:caps w:val="0"/>
          <w:color w:val="auto"/>
          <w:spacing w:val="0"/>
          <w:sz w:val="32"/>
          <w:szCs w:val="32"/>
          <w:u w:val="none"/>
          <w:lang w:eastAsia="zh-CN"/>
        </w:rPr>
        <w:t>党支部</w:t>
      </w:r>
      <w:r>
        <w:rPr>
          <w:rFonts w:hint="eastAsia" w:ascii="仿宋" w:hAnsi="仿宋" w:eastAsia="仿宋" w:cs="仿宋"/>
          <w:b w:val="0"/>
          <w:bCs w:val="0"/>
          <w:i w:val="0"/>
          <w:caps w:val="0"/>
          <w:color w:val="auto"/>
          <w:spacing w:val="0"/>
          <w:sz w:val="32"/>
          <w:szCs w:val="32"/>
          <w:u w:val="none"/>
        </w:rPr>
        <w:t>书记</w:t>
      </w:r>
      <w:r>
        <w:rPr>
          <w:rFonts w:hint="eastAsia" w:ascii="仿宋" w:hAnsi="仿宋" w:eastAsia="仿宋" w:cs="仿宋"/>
          <w:b w:val="0"/>
          <w:bCs w:val="0"/>
          <w:i w:val="0"/>
          <w:caps w:val="0"/>
          <w:color w:val="auto"/>
          <w:spacing w:val="0"/>
          <w:sz w:val="32"/>
          <w:szCs w:val="32"/>
          <w:u w:val="none"/>
          <w:lang w:eastAsia="zh-CN"/>
        </w:rPr>
        <w:t>谢晓飞</w:t>
      </w:r>
      <w:r>
        <w:rPr>
          <w:rFonts w:hint="eastAsia" w:ascii="仿宋" w:hAnsi="仿宋" w:eastAsia="仿宋" w:cs="仿宋"/>
          <w:b w:val="0"/>
          <w:bCs w:val="0"/>
          <w:i w:val="0"/>
          <w:caps w:val="0"/>
          <w:color w:val="auto"/>
          <w:spacing w:val="0"/>
          <w:sz w:val="32"/>
          <w:szCs w:val="32"/>
          <w:u w:val="none"/>
        </w:rPr>
        <w:t>为组长，班子成员为副组长的巡察整改工作领导小组，抽调人员组建</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巡察整改工作办公室。严格落实整改工作责任制，</w:t>
      </w:r>
      <w:r>
        <w:rPr>
          <w:rFonts w:hint="eastAsia" w:ascii="仿宋" w:hAnsi="仿宋" w:eastAsia="仿宋" w:cs="仿宋"/>
          <w:b w:val="0"/>
          <w:bCs w:val="0"/>
          <w:i w:val="0"/>
          <w:caps w:val="0"/>
          <w:color w:val="auto"/>
          <w:spacing w:val="0"/>
          <w:sz w:val="32"/>
          <w:szCs w:val="32"/>
          <w:u w:val="none"/>
          <w:lang w:eastAsia="zh-CN"/>
        </w:rPr>
        <w:t>党支部</w:t>
      </w:r>
      <w:r>
        <w:rPr>
          <w:rFonts w:hint="eastAsia" w:ascii="仿宋" w:hAnsi="仿宋" w:eastAsia="仿宋" w:cs="仿宋"/>
          <w:b w:val="0"/>
          <w:bCs w:val="0"/>
          <w:i w:val="0"/>
          <w:caps w:val="0"/>
          <w:color w:val="auto"/>
          <w:spacing w:val="0"/>
          <w:sz w:val="32"/>
          <w:szCs w:val="32"/>
          <w:u w:val="none"/>
        </w:rPr>
        <w:t>书记为</w:t>
      </w:r>
      <w:r>
        <w:rPr>
          <w:rFonts w:hint="eastAsia" w:ascii="仿宋" w:hAnsi="仿宋" w:eastAsia="仿宋" w:cs="仿宋"/>
          <w:b w:val="0"/>
          <w:bCs w:val="0"/>
          <w:i w:val="0"/>
          <w:caps w:val="0"/>
          <w:color w:val="auto"/>
          <w:spacing w:val="0"/>
          <w:sz w:val="32"/>
          <w:szCs w:val="32"/>
          <w:u w:val="none"/>
          <w:lang w:eastAsia="zh-CN"/>
        </w:rPr>
        <w:t>单位</w:t>
      </w:r>
      <w:r>
        <w:rPr>
          <w:rFonts w:hint="eastAsia" w:ascii="仿宋" w:hAnsi="仿宋" w:eastAsia="仿宋" w:cs="仿宋"/>
          <w:b w:val="0"/>
          <w:bCs w:val="0"/>
          <w:i w:val="0"/>
          <w:caps w:val="0"/>
          <w:color w:val="auto"/>
          <w:spacing w:val="0"/>
          <w:sz w:val="32"/>
          <w:szCs w:val="32"/>
          <w:u w:val="none"/>
        </w:rPr>
        <w:t>整改工作第一责任人，分管领导具体负责分管领域各项整改措施的落实工作，根据各自承担的整改任务，具体抓好落实。</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rPr>
      </w:pPr>
      <w:r>
        <w:rPr>
          <w:rFonts w:hint="eastAsia" w:ascii="楷体" w:hAnsi="楷体" w:eastAsia="楷体" w:cs="楷体"/>
          <w:b/>
          <w:bCs/>
          <w:i w:val="0"/>
          <w:caps w:val="0"/>
          <w:color w:val="auto"/>
          <w:spacing w:val="0"/>
          <w:sz w:val="32"/>
          <w:szCs w:val="32"/>
          <w:u w:val="none"/>
        </w:rPr>
        <w:t>（二）明确整改任务。</w:t>
      </w:r>
      <w:r>
        <w:rPr>
          <w:rFonts w:hint="eastAsia" w:ascii="仿宋" w:hAnsi="仿宋" w:eastAsia="仿宋" w:cs="仿宋"/>
          <w:b w:val="0"/>
          <w:bCs w:val="0"/>
          <w:i w:val="0"/>
          <w:caps w:val="0"/>
          <w:color w:val="auto"/>
          <w:spacing w:val="0"/>
          <w:sz w:val="32"/>
          <w:szCs w:val="32"/>
          <w:u w:val="none"/>
          <w:lang w:eastAsia="zh-CN"/>
        </w:rPr>
        <w:t>单位全体人员</w:t>
      </w:r>
      <w:r>
        <w:rPr>
          <w:rFonts w:hint="eastAsia" w:ascii="仿宋" w:hAnsi="仿宋" w:eastAsia="仿宋" w:cs="仿宋"/>
          <w:b w:val="0"/>
          <w:bCs w:val="0"/>
          <w:i w:val="0"/>
          <w:caps w:val="0"/>
          <w:color w:val="auto"/>
          <w:spacing w:val="0"/>
          <w:sz w:val="32"/>
          <w:szCs w:val="32"/>
          <w:u w:val="none"/>
        </w:rPr>
        <w:t>认真对照巡察组反馈意见，制定</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切实可行、具有针对性的整改措施。</w:t>
      </w:r>
      <w:r>
        <w:rPr>
          <w:rFonts w:hint="eastAsia" w:ascii="仿宋" w:hAnsi="仿宋" w:eastAsia="仿宋" w:cs="仿宋"/>
          <w:b w:val="0"/>
          <w:bCs w:val="0"/>
          <w:i w:val="0"/>
          <w:caps w:val="0"/>
          <w:color w:val="auto"/>
          <w:spacing w:val="0"/>
          <w:sz w:val="32"/>
          <w:szCs w:val="32"/>
          <w:u w:val="none"/>
          <w:lang w:eastAsia="zh-CN"/>
        </w:rPr>
        <w:t>党支部</w:t>
      </w:r>
      <w:r>
        <w:rPr>
          <w:rFonts w:hint="eastAsia" w:ascii="仿宋" w:hAnsi="仿宋" w:eastAsia="仿宋" w:cs="仿宋"/>
          <w:b w:val="0"/>
          <w:bCs w:val="0"/>
          <w:i w:val="0"/>
          <w:caps w:val="0"/>
          <w:color w:val="auto"/>
          <w:spacing w:val="0"/>
          <w:sz w:val="32"/>
          <w:szCs w:val="32"/>
          <w:u w:val="none"/>
        </w:rPr>
        <w:t>班子成员发挥示范</w:t>
      </w:r>
      <w:r>
        <w:rPr>
          <w:rFonts w:hint="eastAsia" w:ascii="仿宋" w:hAnsi="仿宋" w:eastAsia="仿宋" w:cs="仿宋"/>
          <w:b w:val="0"/>
          <w:bCs w:val="0"/>
          <w:i w:val="0"/>
          <w:caps w:val="0"/>
          <w:color w:val="auto"/>
          <w:spacing w:val="0"/>
          <w:sz w:val="32"/>
          <w:szCs w:val="32"/>
          <w:u w:val="none"/>
          <w:lang w:eastAsia="zh-CN"/>
        </w:rPr>
        <w:t>引领</w:t>
      </w:r>
      <w:r>
        <w:rPr>
          <w:rFonts w:hint="eastAsia" w:ascii="仿宋" w:hAnsi="仿宋" w:eastAsia="仿宋" w:cs="仿宋"/>
          <w:b w:val="0"/>
          <w:bCs w:val="0"/>
          <w:i w:val="0"/>
          <w:caps w:val="0"/>
          <w:color w:val="auto"/>
          <w:spacing w:val="0"/>
          <w:sz w:val="32"/>
          <w:szCs w:val="32"/>
          <w:u w:val="none"/>
        </w:rPr>
        <w:t>作用，抓好自身整改，</w:t>
      </w:r>
      <w:r>
        <w:rPr>
          <w:rFonts w:hint="eastAsia" w:ascii="仿宋" w:hAnsi="仿宋" w:eastAsia="仿宋" w:cs="仿宋"/>
          <w:b w:val="0"/>
          <w:bCs w:val="0"/>
          <w:i w:val="0"/>
          <w:caps w:val="0"/>
          <w:color w:val="auto"/>
          <w:spacing w:val="0"/>
          <w:sz w:val="32"/>
          <w:szCs w:val="32"/>
          <w:u w:val="none"/>
          <w:lang w:eastAsia="zh-CN"/>
        </w:rPr>
        <w:t>同时</w:t>
      </w:r>
      <w:r>
        <w:rPr>
          <w:rFonts w:hint="eastAsia" w:ascii="仿宋" w:hAnsi="仿宋" w:eastAsia="仿宋" w:cs="仿宋"/>
          <w:b w:val="0"/>
          <w:bCs w:val="0"/>
          <w:i w:val="0"/>
          <w:caps w:val="0"/>
          <w:color w:val="auto"/>
          <w:spacing w:val="0"/>
          <w:sz w:val="32"/>
          <w:szCs w:val="32"/>
          <w:u w:val="none"/>
        </w:rPr>
        <w:t>带头抓好分管领域整改，推动</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各项整改措施落到实处，把巡察组的意见和建议转化为真抓实干的实际行动。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rPr>
      </w:pPr>
      <w:r>
        <w:rPr>
          <w:rFonts w:hint="eastAsia" w:ascii="楷体" w:hAnsi="楷体" w:eastAsia="楷体" w:cs="楷体"/>
          <w:b/>
          <w:bCs/>
          <w:i w:val="0"/>
          <w:caps w:val="0"/>
          <w:color w:val="auto"/>
          <w:spacing w:val="0"/>
          <w:sz w:val="32"/>
          <w:szCs w:val="32"/>
          <w:u w:val="none"/>
        </w:rPr>
        <w:t>（三）加大检查力度。</w:t>
      </w:r>
      <w:r>
        <w:rPr>
          <w:rFonts w:hint="eastAsia" w:ascii="仿宋" w:hAnsi="仿宋" w:eastAsia="仿宋" w:cs="仿宋"/>
          <w:b w:val="0"/>
          <w:bCs w:val="0"/>
          <w:i w:val="0"/>
          <w:caps w:val="0"/>
          <w:color w:val="auto"/>
          <w:spacing w:val="0"/>
          <w:sz w:val="32"/>
          <w:szCs w:val="32"/>
          <w:u w:val="none"/>
          <w:lang w:eastAsia="zh-CN"/>
        </w:rPr>
        <w:t>在整改过程中，单位</w:t>
      </w:r>
      <w:r>
        <w:rPr>
          <w:rFonts w:hint="eastAsia" w:ascii="仿宋" w:hAnsi="仿宋" w:eastAsia="仿宋" w:cs="仿宋"/>
          <w:b w:val="0"/>
          <w:bCs w:val="0"/>
          <w:i w:val="0"/>
          <w:caps w:val="0"/>
          <w:color w:val="auto"/>
          <w:spacing w:val="0"/>
          <w:sz w:val="32"/>
          <w:szCs w:val="32"/>
          <w:u w:val="none"/>
        </w:rPr>
        <w:t>领导定期检查</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整改工作进展情况，</w:t>
      </w:r>
      <w:r>
        <w:rPr>
          <w:rFonts w:hint="eastAsia" w:ascii="仿宋" w:hAnsi="仿宋" w:eastAsia="仿宋" w:cs="仿宋"/>
          <w:b w:val="0"/>
          <w:bCs w:val="0"/>
          <w:i w:val="0"/>
          <w:caps w:val="0"/>
          <w:color w:val="auto"/>
          <w:spacing w:val="0"/>
          <w:sz w:val="32"/>
          <w:szCs w:val="32"/>
          <w:u w:val="none"/>
          <w:lang w:eastAsia="zh-CN"/>
        </w:rPr>
        <w:t>并</w:t>
      </w:r>
      <w:r>
        <w:rPr>
          <w:rFonts w:hint="eastAsia" w:ascii="仿宋" w:hAnsi="仿宋" w:eastAsia="仿宋" w:cs="仿宋"/>
          <w:b w:val="0"/>
          <w:bCs w:val="0"/>
          <w:i w:val="0"/>
          <w:caps w:val="0"/>
          <w:color w:val="auto"/>
          <w:spacing w:val="0"/>
          <w:sz w:val="32"/>
          <w:szCs w:val="32"/>
          <w:u w:val="none"/>
        </w:rPr>
        <w:t>及时梳理存在的问题，分析研究解决问题的办法。</w:t>
      </w:r>
      <w:r>
        <w:rPr>
          <w:rFonts w:hint="eastAsia" w:ascii="仿宋" w:hAnsi="仿宋" w:eastAsia="仿宋" w:cs="仿宋"/>
          <w:b w:val="0"/>
          <w:bCs w:val="0"/>
          <w:i w:val="0"/>
          <w:caps w:val="0"/>
          <w:color w:val="auto"/>
          <w:spacing w:val="0"/>
          <w:sz w:val="32"/>
          <w:szCs w:val="32"/>
          <w:u w:val="none"/>
          <w:lang w:eastAsia="zh-CN"/>
        </w:rPr>
        <w:t>单位</w:t>
      </w:r>
      <w:r>
        <w:rPr>
          <w:rFonts w:hint="eastAsia" w:ascii="仿宋" w:hAnsi="仿宋" w:eastAsia="仿宋" w:cs="仿宋"/>
          <w:b w:val="0"/>
          <w:bCs w:val="0"/>
          <w:i w:val="0"/>
          <w:caps w:val="0"/>
          <w:color w:val="auto"/>
          <w:spacing w:val="0"/>
          <w:sz w:val="32"/>
          <w:szCs w:val="32"/>
          <w:u w:val="none"/>
        </w:rPr>
        <w:t>巡察整改工作办公室加大督查工作力度，对解决问题的进度、质量进行全程督查，及时通报，确保</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各项整改工作按时保质</w:t>
      </w:r>
      <w:r>
        <w:rPr>
          <w:rFonts w:hint="eastAsia" w:ascii="仿宋" w:hAnsi="仿宋" w:eastAsia="仿宋" w:cs="仿宋"/>
          <w:b w:val="0"/>
          <w:bCs w:val="0"/>
          <w:i w:val="0"/>
          <w:caps w:val="0"/>
          <w:color w:val="auto"/>
          <w:spacing w:val="0"/>
          <w:sz w:val="32"/>
          <w:szCs w:val="32"/>
          <w:u w:val="none"/>
          <w:lang w:eastAsia="zh-CN"/>
        </w:rPr>
        <w:t>保量</w:t>
      </w:r>
      <w:r>
        <w:rPr>
          <w:rFonts w:hint="eastAsia" w:ascii="仿宋" w:hAnsi="仿宋" w:eastAsia="仿宋" w:cs="仿宋"/>
          <w:b w:val="0"/>
          <w:bCs w:val="0"/>
          <w:i w:val="0"/>
          <w:caps w:val="0"/>
          <w:color w:val="auto"/>
          <w:spacing w:val="0"/>
          <w:sz w:val="32"/>
          <w:szCs w:val="32"/>
          <w:u w:val="none"/>
        </w:rPr>
        <w:t>完成。</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rPr>
      </w:pPr>
      <w:r>
        <w:rPr>
          <w:rFonts w:hint="eastAsia" w:ascii="楷体" w:hAnsi="楷体" w:eastAsia="楷体" w:cs="楷体"/>
          <w:b/>
          <w:bCs/>
          <w:i w:val="0"/>
          <w:caps w:val="0"/>
          <w:color w:val="auto"/>
          <w:spacing w:val="0"/>
          <w:sz w:val="32"/>
          <w:szCs w:val="32"/>
          <w:u w:val="none"/>
        </w:rPr>
        <w:t>（四）建立长效机制</w:t>
      </w:r>
      <w:r>
        <w:rPr>
          <w:rFonts w:hint="eastAsia" w:ascii="宋体" w:hAnsi="宋体" w:eastAsia="宋体" w:cs="宋体"/>
          <w:b w:val="0"/>
          <w:bCs w:val="0"/>
          <w:i w:val="0"/>
          <w:caps w:val="0"/>
          <w:color w:val="auto"/>
          <w:spacing w:val="0"/>
          <w:sz w:val="32"/>
          <w:szCs w:val="32"/>
          <w:u w:val="none"/>
        </w:rPr>
        <w:t>。</w:t>
      </w:r>
      <w:r>
        <w:rPr>
          <w:rFonts w:hint="eastAsia" w:ascii="仿宋" w:hAnsi="仿宋" w:eastAsia="仿宋" w:cs="仿宋"/>
          <w:b w:val="0"/>
          <w:bCs w:val="0"/>
          <w:i w:val="0"/>
          <w:caps w:val="0"/>
          <w:color w:val="auto"/>
          <w:spacing w:val="0"/>
          <w:sz w:val="32"/>
          <w:szCs w:val="32"/>
          <w:u w:val="none"/>
        </w:rPr>
        <w:t>在制定和完善制度上下功夫，有针对性地强化权力制约，健全完善</w:t>
      </w:r>
      <w:r>
        <w:rPr>
          <w:rFonts w:hint="eastAsia" w:ascii="仿宋" w:hAnsi="仿宋" w:eastAsia="仿宋" w:cs="仿宋"/>
          <w:b w:val="0"/>
          <w:bCs w:val="0"/>
          <w:i w:val="0"/>
          <w:caps w:val="0"/>
          <w:color w:val="auto"/>
          <w:spacing w:val="0"/>
          <w:sz w:val="32"/>
          <w:szCs w:val="32"/>
          <w:u w:val="none"/>
          <w:lang w:eastAsia="zh-CN"/>
        </w:rPr>
        <w:t>了</w:t>
      </w:r>
      <w:r>
        <w:rPr>
          <w:rFonts w:hint="eastAsia" w:ascii="仿宋" w:hAnsi="仿宋" w:eastAsia="仿宋" w:cs="仿宋"/>
          <w:b w:val="0"/>
          <w:bCs w:val="0"/>
          <w:i w:val="0"/>
          <w:caps w:val="0"/>
          <w:color w:val="auto"/>
          <w:spacing w:val="0"/>
          <w:sz w:val="32"/>
          <w:szCs w:val="32"/>
          <w:u w:val="none"/>
        </w:rPr>
        <w:t>一系列管理制度机制，坚持用制度管权、管事、管人、管物，固化整改工作成果，实现管理制度化、程序规范化、考评科学化，从源头上防止和杜绝各类违纪违法现象的发生，为全面深化</w:t>
      </w:r>
      <w:r>
        <w:rPr>
          <w:rFonts w:hint="eastAsia" w:ascii="仿宋" w:hAnsi="仿宋" w:eastAsia="仿宋" w:cs="仿宋"/>
          <w:b w:val="0"/>
          <w:bCs w:val="0"/>
          <w:i w:val="0"/>
          <w:caps w:val="0"/>
          <w:color w:val="auto"/>
          <w:spacing w:val="0"/>
          <w:sz w:val="32"/>
          <w:szCs w:val="32"/>
          <w:u w:val="none"/>
          <w:lang w:eastAsia="zh-CN"/>
        </w:rPr>
        <w:t>党史</w:t>
      </w:r>
      <w:r>
        <w:rPr>
          <w:rFonts w:hint="eastAsia" w:ascii="仿宋" w:hAnsi="仿宋" w:eastAsia="仿宋" w:cs="仿宋"/>
          <w:b w:val="0"/>
          <w:bCs w:val="0"/>
          <w:i w:val="0"/>
          <w:caps w:val="0"/>
          <w:color w:val="auto"/>
          <w:spacing w:val="0"/>
          <w:sz w:val="32"/>
          <w:szCs w:val="32"/>
          <w:u w:val="none"/>
        </w:rPr>
        <w:t>事业改革发展提供坚强有力保证。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、已</w:t>
      </w:r>
      <w:r>
        <w:rPr>
          <w:rFonts w:hint="default" w:ascii="Times New Roman" w:hAnsi="Times New Roman" w:eastAsia="黑体" w:cs="Times New Roman"/>
          <w:color w:val="auto"/>
          <w:sz w:val="32"/>
          <w:szCs w:val="32"/>
        </w:rPr>
        <w:t>整改完成</w:t>
      </w:r>
      <w:r>
        <w:rPr>
          <w:rFonts w:hint="eastAsia" w:ascii="Times New Roman" w:hAnsi="Times New Roman" w:eastAsia="黑体" w:cs="Times New Roman"/>
          <w:color w:val="auto"/>
          <w:sz w:val="32"/>
          <w:szCs w:val="32"/>
          <w:lang w:val="en-US" w:eastAsia="zh-CN"/>
        </w:rPr>
        <w:t>工作</w:t>
      </w:r>
      <w:r>
        <w:rPr>
          <w:rFonts w:hint="default" w:ascii="Times New Roman" w:hAnsi="Times New Roman" w:eastAsia="黑体" w:cs="Times New Roman"/>
          <w:color w:val="auto"/>
          <w:sz w:val="32"/>
          <w:szCs w:val="32"/>
          <w:lang w:val="en-US" w:eastAsia="zh-CN"/>
        </w:rPr>
        <w:t>事项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color w:val="auto"/>
          <w:sz w:val="32"/>
          <w:szCs w:val="32"/>
          <w:lang w:val="en-US" w:eastAsia="zh-CN"/>
        </w:rPr>
        <w:t>具体</w:t>
      </w:r>
      <w:r>
        <w:rPr>
          <w:rFonts w:hint="eastAsia" w:ascii="仿宋" w:hAnsi="仿宋" w:eastAsia="仿宋" w:cs="仿宋"/>
          <w:b/>
          <w:bCs/>
          <w:color w:val="auto"/>
          <w:sz w:val="32"/>
          <w:szCs w:val="32"/>
          <w:lang w:eastAsia="zh-CN"/>
        </w:rPr>
        <w:t>问题</w:t>
      </w:r>
      <w:r>
        <w:rPr>
          <w:rFonts w:hint="eastAsia" w:ascii="仿宋" w:hAnsi="仿宋" w:eastAsia="仿宋" w:cs="仿宋"/>
          <w:b/>
          <w:bCs/>
          <w:color w:val="auto"/>
          <w:sz w:val="32"/>
          <w:szCs w:val="32"/>
          <w:lang w:val="en-US" w:eastAsia="zh-CN"/>
        </w:rPr>
        <w:t>1：</w:t>
      </w:r>
      <w:r>
        <w:rPr>
          <w:rFonts w:hint="eastAsia" w:ascii="仿宋" w:hAnsi="仿宋" w:eastAsia="仿宋" w:cs="仿宋"/>
          <w:kern w:val="2"/>
          <w:sz w:val="32"/>
          <w:szCs w:val="32"/>
          <w:lang w:val="en-US" w:eastAsia="zh-CN" w:bidi="ar-SA"/>
        </w:rPr>
        <w:t>对学习的重视不够。在“三会一课”记录和班子会议记录中，多是一句话代过习近平总书记重要讲话精神，缺乏深入、系统的研究。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 w:hAnsi="仿宋" w:eastAsia="仿宋" w:cs="仿宋"/>
          <w:b/>
          <w:bCs/>
          <w:kern w:val="2"/>
          <w:sz w:val="32"/>
          <w:szCs w:val="32"/>
          <w:lang w:val="en-US" w:eastAsia="zh-CN" w:bidi="ar-SA"/>
        </w:rPr>
        <w:t>一是</w:t>
      </w:r>
      <w:r>
        <w:rPr>
          <w:rFonts w:hint="eastAsia" w:ascii="仿宋" w:hAnsi="仿宋" w:eastAsia="仿宋" w:cs="仿宋"/>
          <w:kern w:val="2"/>
          <w:sz w:val="32"/>
          <w:szCs w:val="32"/>
          <w:lang w:val="en-US" w:eastAsia="zh-CN" w:bidi="ar-SA"/>
        </w:rPr>
        <w:t>成立了学习领导小组，谢晓飞主任为组长，任得波副主任为副组长，其他人员为成员。同时进一步完善了学习制度，实行专人负责学习签到制度；</w:t>
      </w:r>
      <w:r>
        <w:rPr>
          <w:rFonts w:hint="eastAsia" w:ascii="仿宋" w:hAnsi="仿宋" w:eastAsia="仿宋" w:cs="仿宋"/>
          <w:b/>
          <w:bCs/>
          <w:kern w:val="2"/>
          <w:sz w:val="32"/>
          <w:szCs w:val="32"/>
          <w:lang w:val="en-US" w:eastAsia="zh-CN" w:bidi="ar-SA"/>
        </w:rPr>
        <w:t>二是</w:t>
      </w:r>
      <w:r>
        <w:rPr>
          <w:rFonts w:hint="eastAsia" w:ascii="仿宋" w:hAnsi="仿宋" w:eastAsia="仿宋" w:cs="仿宋"/>
          <w:kern w:val="2"/>
          <w:sz w:val="32"/>
          <w:szCs w:val="32"/>
          <w:lang w:val="en-US" w:eastAsia="zh-CN" w:bidi="ar-SA"/>
        </w:rPr>
        <w:t>坚持</w:t>
      </w:r>
      <w:r>
        <w:rPr>
          <w:rFonts w:hint="eastAsia" w:ascii="仿宋" w:hAnsi="仿宋" w:eastAsia="仿宋" w:cs="仿宋"/>
          <w:kern w:val="2"/>
          <w:sz w:val="32"/>
          <w:szCs w:val="32"/>
          <w:lang w:val="en-US" w:eastAsia="zh-CN" w:bidi="ar-SA"/>
        </w:rPr>
        <w:t>每周一、三、五早晨执行晨读，学习内容主要是习近平新时代中国特色社会主义思想及党史业务知识。采用学习留痕，专人查阅学习笔记；</w:t>
      </w:r>
      <w:r>
        <w:rPr>
          <w:rFonts w:hint="eastAsia" w:ascii="仿宋" w:hAnsi="仿宋" w:eastAsia="仿宋" w:cs="仿宋"/>
          <w:b/>
          <w:bCs/>
          <w:kern w:val="2"/>
          <w:sz w:val="32"/>
          <w:szCs w:val="32"/>
          <w:lang w:val="en-US" w:eastAsia="zh-CN" w:bidi="ar-SA"/>
        </w:rPr>
        <w:t>三是</w:t>
      </w:r>
      <w:r>
        <w:rPr>
          <w:rFonts w:hint="eastAsia" w:ascii="仿宋" w:hAnsi="仿宋" w:eastAsia="仿宋" w:cs="仿宋"/>
          <w:kern w:val="2"/>
          <w:sz w:val="32"/>
          <w:szCs w:val="32"/>
          <w:lang w:val="en-US" w:eastAsia="zh-CN" w:bidi="ar-SA"/>
        </w:rPr>
        <w:t>要求</w:t>
      </w:r>
      <w:r>
        <w:rPr>
          <w:rFonts w:hint="eastAsia" w:ascii="仿宋" w:hAnsi="仿宋" w:eastAsia="仿宋" w:cs="仿宋"/>
          <w:kern w:val="2"/>
          <w:sz w:val="32"/>
          <w:szCs w:val="32"/>
          <w:lang w:val="en-US" w:eastAsia="zh-CN" w:bidi="ar-SA"/>
        </w:rPr>
        <w:t>每个人学习后必谈感受、写心得体会，互帮互学，切实提高了理论素质。</w:t>
      </w:r>
      <w:r>
        <w:rPr>
          <w:rFonts w:hint="eastAsia" w:ascii="仿宋" w:hAnsi="仿宋" w:eastAsia="仿宋" w:cs="仿宋"/>
          <w:b/>
          <w:bCs/>
          <w:kern w:val="2"/>
          <w:sz w:val="32"/>
          <w:szCs w:val="32"/>
          <w:lang w:val="en-US" w:eastAsia="zh-CN" w:bidi="ar-SA"/>
        </w:rPr>
        <w:t>四是</w:t>
      </w:r>
      <w:r>
        <w:rPr>
          <w:rFonts w:hint="eastAsia" w:ascii="仿宋" w:hAnsi="仿宋" w:eastAsia="仿宋" w:cs="仿宋"/>
          <w:kern w:val="2"/>
          <w:sz w:val="32"/>
          <w:szCs w:val="32"/>
          <w:lang w:val="en-US" w:eastAsia="zh-CN" w:bidi="ar-SA"/>
        </w:rPr>
        <w:t>定</w:t>
      </w:r>
      <w:r>
        <w:rPr>
          <w:rFonts w:hint="eastAsia" w:ascii="仿宋" w:hAnsi="仿宋" w:eastAsia="仿宋" w:cs="仿宋"/>
          <w:kern w:val="2"/>
          <w:sz w:val="32"/>
          <w:szCs w:val="32"/>
          <w:lang w:val="en-US" w:eastAsia="zh-CN" w:bidi="ar-SA"/>
        </w:rPr>
        <w:t>时召开会议，做到了会前准备好、会中讨论好、会后总结好，完善好“三会一课”记录和班子会议记录。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2：</w:t>
      </w:r>
      <w:r>
        <w:rPr>
          <w:rFonts w:hint="eastAsia" w:ascii="仿宋" w:hAnsi="仿宋" w:eastAsia="仿宋" w:cs="仿宋"/>
          <w:b w:val="0"/>
          <w:bCs w:val="0"/>
          <w:i w:val="0"/>
          <w:caps w:val="0"/>
          <w:color w:val="auto"/>
          <w:spacing w:val="0"/>
          <w:sz w:val="32"/>
          <w:szCs w:val="32"/>
          <w:u w:val="none"/>
          <w:lang w:val="en-US" w:eastAsia="zh-CN"/>
        </w:rPr>
        <w:t>长期学坚持学动力不足。落实“第一议题”制度不到位，未将制度落实到机关各个会议上。</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 w:hAnsi="仿宋" w:eastAsia="仿宋" w:cs="仿宋"/>
          <w:b w:val="0"/>
          <w:bCs w:val="0"/>
          <w:i w:val="0"/>
          <w:caps w:val="0"/>
          <w:color w:val="auto"/>
          <w:spacing w:val="0"/>
          <w:sz w:val="32"/>
          <w:szCs w:val="32"/>
          <w:u w:val="none"/>
          <w:lang w:val="en-US" w:eastAsia="zh-CN"/>
        </w:rPr>
        <w:t>坚持</w:t>
      </w:r>
      <w:r>
        <w:rPr>
          <w:rFonts w:hint="eastAsia" w:ascii="仿宋" w:hAnsi="仿宋" w:eastAsia="仿宋" w:cs="仿宋"/>
          <w:b w:val="0"/>
          <w:bCs w:val="0"/>
          <w:i w:val="0"/>
          <w:caps w:val="0"/>
          <w:color w:val="auto"/>
          <w:spacing w:val="0"/>
          <w:sz w:val="32"/>
          <w:szCs w:val="32"/>
          <w:u w:val="none"/>
          <w:lang w:val="en-US" w:eastAsia="zh-CN"/>
        </w:rPr>
        <w:t>学习有计划，落实学习程序，深学细悟；</w:t>
      </w:r>
      <w:r>
        <w:rPr>
          <w:rFonts w:hint="eastAsia" w:ascii="仿宋_GB2312" w:hAnsi="仿宋_GB2312" w:eastAsia="仿宋_GB2312" w:cs="仿宋_GB2312"/>
          <w:b/>
          <w:bCs/>
          <w:sz w:val="32"/>
          <w:szCs w:val="32"/>
          <w:lang w:val="en-US" w:eastAsia="zh-CN"/>
        </w:rPr>
        <w:t>二是</w:t>
      </w:r>
      <w:r>
        <w:rPr>
          <w:rFonts w:hint="eastAsia" w:ascii="仿宋" w:hAnsi="仿宋" w:eastAsia="仿宋" w:cs="仿宋"/>
          <w:b w:val="0"/>
          <w:bCs w:val="0"/>
          <w:i w:val="0"/>
          <w:caps w:val="0"/>
          <w:color w:val="auto"/>
          <w:spacing w:val="0"/>
          <w:sz w:val="32"/>
          <w:szCs w:val="32"/>
          <w:u w:val="none"/>
          <w:lang w:val="en-US" w:eastAsia="zh-CN"/>
        </w:rPr>
        <w:t>参</w:t>
      </w:r>
      <w:r>
        <w:rPr>
          <w:rFonts w:hint="eastAsia" w:ascii="仿宋" w:hAnsi="仿宋" w:eastAsia="仿宋" w:cs="仿宋"/>
          <w:b w:val="0"/>
          <w:bCs w:val="0"/>
          <w:i w:val="0"/>
          <w:caps w:val="0"/>
          <w:color w:val="auto"/>
          <w:spacing w:val="0"/>
          <w:sz w:val="32"/>
          <w:szCs w:val="32"/>
          <w:u w:val="none"/>
          <w:lang w:val="en-US" w:eastAsia="zh-CN"/>
        </w:rPr>
        <w:t>会必有记录，参会者负责落实会议精神，必须贯彻到底；</w:t>
      </w:r>
      <w:r>
        <w:rPr>
          <w:rFonts w:hint="eastAsia" w:ascii="仿宋_GB2312" w:hAnsi="仿宋_GB2312" w:eastAsia="仿宋_GB2312" w:cs="仿宋_GB2312"/>
          <w:b/>
          <w:bCs/>
          <w:sz w:val="32"/>
          <w:szCs w:val="32"/>
          <w:lang w:val="en-US" w:eastAsia="zh-CN"/>
        </w:rPr>
        <w:t>三是</w:t>
      </w:r>
      <w:r>
        <w:rPr>
          <w:rFonts w:hint="eastAsia" w:ascii="仿宋" w:hAnsi="仿宋" w:eastAsia="仿宋" w:cs="仿宋"/>
          <w:b w:val="0"/>
          <w:bCs w:val="0"/>
          <w:i w:val="0"/>
          <w:caps w:val="0"/>
          <w:color w:val="auto"/>
          <w:spacing w:val="0"/>
          <w:sz w:val="32"/>
          <w:szCs w:val="32"/>
          <w:u w:val="none"/>
          <w:lang w:val="en-US" w:eastAsia="zh-CN"/>
        </w:rPr>
        <w:t>完善了责任追究机制，明确责任者所承担的责任和处罚措施。</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b/>
          <w:bCs/>
          <w:color w:val="auto"/>
          <w:sz w:val="32"/>
          <w:szCs w:val="32"/>
          <w:lang w:val="en-US" w:eastAsia="zh-CN"/>
        </w:rPr>
        <w:t>具体</w:t>
      </w:r>
      <w:r>
        <w:rPr>
          <w:rFonts w:hint="eastAsia" w:ascii="仿宋" w:hAnsi="仿宋" w:eastAsia="仿宋" w:cs="仿宋"/>
          <w:b/>
          <w:bCs/>
          <w:color w:val="auto"/>
          <w:sz w:val="32"/>
          <w:szCs w:val="32"/>
          <w:lang w:eastAsia="zh-CN"/>
        </w:rPr>
        <w:t>问题</w:t>
      </w:r>
      <w:r>
        <w:rPr>
          <w:rFonts w:hint="eastAsia" w:ascii="仿宋" w:hAnsi="仿宋" w:eastAsia="仿宋" w:cs="仿宋"/>
          <w:b/>
          <w:bCs/>
          <w:color w:val="auto"/>
          <w:sz w:val="32"/>
          <w:szCs w:val="32"/>
          <w:lang w:val="en-US" w:eastAsia="zh-CN"/>
        </w:rPr>
        <w:t>3</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i w:val="0"/>
          <w:caps w:val="0"/>
          <w:color w:val="auto"/>
          <w:spacing w:val="0"/>
          <w:sz w:val="32"/>
          <w:szCs w:val="32"/>
          <w:u w:val="none"/>
          <w:lang w:val="en-US" w:eastAsia="zh-CN"/>
        </w:rPr>
        <w:t>学习内容不全。只停留在上级要求学，与实际工作结合不够紧密，作为党史研究部门，近3年未学习习近平总书记论中国共产党历史重要讲话精神，3年“留痕式”学习习近平总书记讲话精神简报信息仅有11 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 w:hAnsi="仿宋" w:eastAsia="仿宋" w:cs="仿宋"/>
          <w:b w:val="0"/>
          <w:bCs w:val="0"/>
          <w:i w:val="0"/>
          <w:caps w:val="0"/>
          <w:color w:val="auto"/>
          <w:spacing w:val="0"/>
          <w:sz w:val="32"/>
          <w:szCs w:val="32"/>
          <w:u w:val="none"/>
          <w:lang w:val="en-US" w:eastAsia="zh-CN"/>
        </w:rPr>
        <w:t>坚持</w:t>
      </w:r>
      <w:r>
        <w:rPr>
          <w:rFonts w:hint="eastAsia" w:ascii="仿宋" w:hAnsi="仿宋" w:eastAsia="仿宋" w:cs="仿宋"/>
          <w:b w:val="0"/>
          <w:bCs w:val="0"/>
          <w:i w:val="0"/>
          <w:caps w:val="0"/>
          <w:color w:val="auto"/>
          <w:spacing w:val="0"/>
          <w:sz w:val="32"/>
          <w:szCs w:val="32"/>
          <w:u w:val="none"/>
          <w:lang w:val="en-US" w:eastAsia="zh-CN"/>
        </w:rPr>
        <w:t>全方位学习贯彻习近平总书记论中国共产党历史重要讲话精神，带着问题学，学深学透；</w:t>
      </w:r>
      <w:r>
        <w:rPr>
          <w:rFonts w:hint="eastAsia" w:ascii="仿宋_GB2312" w:hAnsi="仿宋_GB2312" w:eastAsia="仿宋_GB2312" w:cs="仿宋_GB2312"/>
          <w:b/>
          <w:bCs/>
          <w:sz w:val="32"/>
          <w:szCs w:val="32"/>
          <w:lang w:val="en-US" w:eastAsia="zh-CN"/>
        </w:rPr>
        <w:t>二是</w:t>
      </w:r>
      <w:r>
        <w:rPr>
          <w:rFonts w:hint="eastAsia" w:ascii="仿宋" w:hAnsi="仿宋" w:eastAsia="仿宋" w:cs="仿宋"/>
          <w:b w:val="0"/>
          <w:bCs w:val="0"/>
          <w:i w:val="0"/>
          <w:caps w:val="0"/>
          <w:color w:val="auto"/>
          <w:spacing w:val="0"/>
          <w:sz w:val="32"/>
          <w:szCs w:val="32"/>
          <w:u w:val="none"/>
          <w:lang w:val="en-US" w:eastAsia="zh-CN"/>
        </w:rPr>
        <w:t>创新学习方法，学以致用。充分利用党史优势，加大宣传力度，开展党史活动；</w:t>
      </w:r>
      <w:r>
        <w:rPr>
          <w:rFonts w:hint="eastAsia" w:ascii="仿宋_GB2312" w:hAnsi="仿宋_GB2312" w:eastAsia="仿宋_GB2312" w:cs="仿宋_GB2312"/>
          <w:b/>
          <w:bCs/>
          <w:sz w:val="32"/>
          <w:szCs w:val="32"/>
          <w:lang w:val="en-US" w:eastAsia="zh-CN"/>
        </w:rPr>
        <w:t>三是</w:t>
      </w:r>
      <w:r>
        <w:rPr>
          <w:rFonts w:hint="eastAsia" w:ascii="仿宋" w:hAnsi="仿宋" w:eastAsia="仿宋" w:cs="仿宋"/>
          <w:b w:val="0"/>
          <w:bCs w:val="0"/>
          <w:i w:val="0"/>
          <w:caps w:val="0"/>
          <w:color w:val="auto"/>
          <w:spacing w:val="0"/>
          <w:sz w:val="32"/>
          <w:szCs w:val="32"/>
          <w:u w:val="none"/>
          <w:lang w:val="en-US" w:eastAsia="zh-CN"/>
        </w:rPr>
        <w:t>提出工作新思路，定期召开党史研讨会，找出理论指导实践的切入点。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4：</w:t>
      </w:r>
      <w:r>
        <w:rPr>
          <w:rFonts w:hint="eastAsia" w:ascii="仿宋" w:hAnsi="仿宋" w:eastAsia="仿宋" w:cs="仿宋"/>
          <w:b w:val="0"/>
          <w:bCs w:val="0"/>
          <w:i w:val="0"/>
          <w:caps w:val="0"/>
          <w:color w:val="auto"/>
          <w:spacing w:val="0"/>
          <w:sz w:val="32"/>
          <w:szCs w:val="32"/>
          <w:u w:val="none"/>
          <w:lang w:val="en-US" w:eastAsia="zh-CN"/>
        </w:rPr>
        <w:t>贯彻落实中央党史学习教育上缺乏主动作为的政治担当。未建立具体的学习计划，学习笔记、专题学习心得体会不完善，2022 年按照中央办公厅&lt;关于推动党史学习教育常态化长效化的意见&gt;》要求建立党史学习教育常态化长效化机制。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 w:hAnsi="仿宋" w:eastAsia="仿宋" w:cs="仿宋"/>
          <w:b w:val="0"/>
          <w:bCs w:val="0"/>
          <w:i w:val="0"/>
          <w:caps w:val="0"/>
          <w:color w:val="auto"/>
          <w:spacing w:val="0"/>
          <w:sz w:val="32"/>
          <w:szCs w:val="32"/>
          <w:u w:val="none"/>
          <w:lang w:val="en-US" w:eastAsia="zh-CN"/>
        </w:rPr>
        <w:t>对中央党史学习教育进行了补课，完善了学习计划、学习笔记、心得体会；</w:t>
      </w:r>
      <w:r>
        <w:rPr>
          <w:rFonts w:hint="eastAsia" w:ascii="仿宋_GB2312" w:hAnsi="仿宋_GB2312" w:eastAsia="仿宋_GB2312" w:cs="仿宋_GB2312"/>
          <w:b/>
          <w:bCs/>
          <w:sz w:val="32"/>
          <w:szCs w:val="32"/>
          <w:lang w:val="en-US" w:eastAsia="zh-CN"/>
        </w:rPr>
        <w:t>二是</w:t>
      </w:r>
      <w:r>
        <w:rPr>
          <w:rFonts w:hint="eastAsia" w:ascii="仿宋" w:hAnsi="仿宋" w:eastAsia="仿宋" w:cs="仿宋"/>
          <w:b w:val="0"/>
          <w:bCs w:val="0"/>
          <w:i w:val="0"/>
          <w:caps w:val="0"/>
          <w:color w:val="auto"/>
          <w:spacing w:val="0"/>
          <w:sz w:val="32"/>
          <w:szCs w:val="32"/>
          <w:u w:val="none"/>
          <w:lang w:val="en-US" w:eastAsia="zh-CN"/>
        </w:rPr>
        <w:t>加强对工作的监督和落实，抓实抓细，同时建立了党史学习教育常态化长效化机制，做到有章可依；</w:t>
      </w:r>
      <w:r>
        <w:rPr>
          <w:rFonts w:hint="eastAsia" w:ascii="仿宋_GB2312" w:hAnsi="仿宋_GB2312" w:eastAsia="仿宋_GB2312" w:cs="仿宋_GB2312"/>
          <w:b/>
          <w:bCs/>
          <w:sz w:val="32"/>
          <w:szCs w:val="32"/>
          <w:lang w:val="en-US" w:eastAsia="zh-CN"/>
        </w:rPr>
        <w:t>三是</w:t>
      </w:r>
      <w:r>
        <w:rPr>
          <w:rFonts w:hint="eastAsia" w:ascii="仿宋" w:hAnsi="仿宋" w:eastAsia="仿宋" w:cs="仿宋"/>
          <w:b w:val="0"/>
          <w:bCs w:val="0"/>
          <w:i w:val="0"/>
          <w:caps w:val="0"/>
          <w:color w:val="auto"/>
          <w:spacing w:val="0"/>
          <w:sz w:val="32"/>
          <w:szCs w:val="32"/>
          <w:u w:val="none"/>
          <w:lang w:val="en-US" w:eastAsia="zh-CN"/>
        </w:rPr>
        <w:t>学以致用，在做好学习笔记的基础上，切实加强研讨和学习讨论。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5：</w:t>
      </w:r>
      <w:r>
        <w:rPr>
          <w:rFonts w:hint="eastAsia" w:ascii="仿宋" w:hAnsi="仿宋" w:eastAsia="仿宋" w:cs="仿宋"/>
          <w:b w:val="0"/>
          <w:bCs w:val="0"/>
          <w:i w:val="0"/>
          <w:caps w:val="0"/>
          <w:color w:val="auto"/>
          <w:spacing w:val="0"/>
          <w:sz w:val="32"/>
          <w:szCs w:val="32"/>
          <w:u w:val="none"/>
          <w:lang w:val="en-US" w:eastAsia="zh-CN"/>
        </w:rPr>
        <w:t>在贯彻落实县委工作中缺乏长远的谋划。对全县开展的各项活动积极性不高，未把上级的决策部署当做提升机关建设的有力抓手,使落实效果大打折扣。如在全县能力作风建设活动中，要求科级干部下沉一线8次，而党史办实有下沉资料只有2次;中心组学习未按照要求开展，学习次数和内容少，未按照县委宣传部要求加强法治、党建等方面的学习，2021年只进行了8次学习。</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kern w:val="2"/>
          <w:sz w:val="32"/>
          <w:szCs w:val="32"/>
          <w:u w:val="none"/>
          <w:lang w:val="en-US" w:eastAsia="zh-CN" w:bidi="ar-SA"/>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 w:hAnsi="仿宋" w:eastAsia="仿宋" w:cs="仿宋"/>
          <w:b/>
          <w:bCs/>
          <w:i w:val="0"/>
          <w:caps w:val="0"/>
          <w:color w:val="auto"/>
          <w:spacing w:val="0"/>
          <w:kern w:val="2"/>
          <w:sz w:val="32"/>
          <w:szCs w:val="32"/>
          <w:u w:val="none"/>
          <w:lang w:val="en-US" w:eastAsia="zh-CN" w:bidi="ar-SA"/>
        </w:rPr>
        <w:t>一是</w:t>
      </w:r>
      <w:r>
        <w:rPr>
          <w:rFonts w:hint="eastAsia" w:ascii="仿宋" w:hAnsi="仿宋" w:eastAsia="仿宋" w:cs="仿宋"/>
          <w:b w:val="0"/>
          <w:bCs w:val="0"/>
          <w:i w:val="0"/>
          <w:caps w:val="0"/>
          <w:color w:val="auto"/>
          <w:spacing w:val="0"/>
          <w:kern w:val="2"/>
          <w:sz w:val="32"/>
          <w:szCs w:val="32"/>
          <w:u w:val="none"/>
          <w:lang w:val="en-US" w:eastAsia="zh-CN" w:bidi="ar-SA"/>
        </w:rPr>
        <w:t>把党史工作和县里中心工作有机结合起来，互相促进提高；</w:t>
      </w:r>
      <w:r>
        <w:rPr>
          <w:rFonts w:hint="eastAsia" w:ascii="仿宋" w:hAnsi="仿宋" w:eastAsia="仿宋" w:cs="仿宋"/>
          <w:b/>
          <w:bCs/>
          <w:i w:val="0"/>
          <w:caps w:val="0"/>
          <w:color w:val="auto"/>
          <w:spacing w:val="0"/>
          <w:kern w:val="2"/>
          <w:sz w:val="32"/>
          <w:szCs w:val="32"/>
          <w:u w:val="none"/>
          <w:lang w:val="en-US" w:eastAsia="zh-CN" w:bidi="ar-SA"/>
        </w:rPr>
        <w:t>二是</w:t>
      </w:r>
      <w:r>
        <w:rPr>
          <w:rFonts w:hint="eastAsia" w:ascii="仿宋" w:hAnsi="仿宋" w:eastAsia="仿宋" w:cs="仿宋"/>
          <w:b w:val="0"/>
          <w:bCs w:val="0"/>
          <w:i w:val="0"/>
          <w:caps w:val="0"/>
          <w:color w:val="auto"/>
          <w:spacing w:val="0"/>
          <w:kern w:val="2"/>
          <w:sz w:val="32"/>
          <w:szCs w:val="32"/>
          <w:u w:val="none"/>
          <w:lang w:val="en-US" w:eastAsia="zh-CN" w:bidi="ar-SA"/>
        </w:rPr>
        <w:t>多做调查研究，多下基层多调研；</w:t>
      </w:r>
      <w:r>
        <w:rPr>
          <w:rFonts w:hint="eastAsia" w:ascii="仿宋" w:hAnsi="仿宋" w:eastAsia="仿宋" w:cs="仿宋"/>
          <w:b/>
          <w:bCs/>
          <w:i w:val="0"/>
          <w:caps w:val="0"/>
          <w:color w:val="auto"/>
          <w:spacing w:val="0"/>
          <w:kern w:val="2"/>
          <w:sz w:val="32"/>
          <w:szCs w:val="32"/>
          <w:u w:val="none"/>
          <w:lang w:val="en-US" w:eastAsia="zh-CN" w:bidi="ar-SA"/>
        </w:rPr>
        <w:t>三是</w:t>
      </w:r>
      <w:r>
        <w:rPr>
          <w:rFonts w:hint="eastAsia" w:ascii="仿宋" w:hAnsi="仿宋" w:eastAsia="仿宋" w:cs="仿宋"/>
          <w:b w:val="0"/>
          <w:bCs w:val="0"/>
          <w:i w:val="0"/>
          <w:caps w:val="0"/>
          <w:color w:val="auto"/>
          <w:spacing w:val="0"/>
          <w:kern w:val="2"/>
          <w:sz w:val="32"/>
          <w:szCs w:val="32"/>
          <w:u w:val="none"/>
          <w:lang w:val="en-US" w:eastAsia="zh-CN" w:bidi="ar-SA"/>
        </w:rPr>
        <w:t>加强横向联合，走出去请进来，提高清丰知名度；</w:t>
      </w:r>
      <w:r>
        <w:rPr>
          <w:rFonts w:hint="eastAsia" w:ascii="仿宋" w:hAnsi="仿宋" w:eastAsia="仿宋" w:cs="仿宋"/>
          <w:b/>
          <w:bCs/>
          <w:i w:val="0"/>
          <w:caps w:val="0"/>
          <w:color w:val="auto"/>
          <w:spacing w:val="0"/>
          <w:kern w:val="2"/>
          <w:sz w:val="32"/>
          <w:szCs w:val="32"/>
          <w:u w:val="none"/>
          <w:lang w:val="en-US" w:eastAsia="zh-CN" w:bidi="ar-SA"/>
        </w:rPr>
        <w:t>四是</w:t>
      </w:r>
      <w:r>
        <w:rPr>
          <w:rFonts w:hint="eastAsia" w:ascii="仿宋" w:hAnsi="仿宋" w:eastAsia="仿宋" w:cs="仿宋"/>
          <w:b w:val="0"/>
          <w:bCs w:val="0"/>
          <w:i w:val="0"/>
          <w:caps w:val="0"/>
          <w:color w:val="auto"/>
          <w:spacing w:val="0"/>
          <w:kern w:val="2"/>
          <w:sz w:val="32"/>
          <w:szCs w:val="32"/>
          <w:u w:val="none"/>
          <w:lang w:val="en-US" w:eastAsia="zh-CN" w:bidi="ar-SA"/>
        </w:rPr>
        <w:t>积极参加县里组织的各种活动，不折不扣圆满完成县里的工作任务。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kern w:val="2"/>
          <w:sz w:val="32"/>
          <w:szCs w:val="32"/>
          <w:u w:val="none"/>
          <w:lang w:val="en-US" w:eastAsia="zh-CN" w:bidi="ar-SA"/>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6：</w:t>
      </w:r>
      <w:r>
        <w:rPr>
          <w:rFonts w:hint="eastAsia" w:ascii="仿宋" w:hAnsi="仿宋" w:eastAsia="仿宋" w:cs="仿宋"/>
          <w:b w:val="0"/>
          <w:bCs w:val="0"/>
          <w:i w:val="0"/>
          <w:caps w:val="0"/>
          <w:color w:val="auto"/>
          <w:spacing w:val="0"/>
          <w:kern w:val="2"/>
          <w:sz w:val="32"/>
          <w:szCs w:val="32"/>
          <w:u w:val="none"/>
          <w:lang w:val="en-US" w:eastAsia="zh-CN" w:bidi="ar-SA"/>
        </w:rPr>
        <w:t>党史宣传教育工作需要进一步加强。对照《市委党史研究室&lt;关于印发县(区)党史工作考评办法&gt;的通知》，党史办在开展的党史宣传活动中，未长期坚持开展党史进校园、党史进机关宣传活动;宣传中只注重制作版面、发放党史书籍，形式老套，活动时间短，效果一般。</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kern w:val="2"/>
          <w:sz w:val="32"/>
          <w:szCs w:val="32"/>
          <w:u w:val="none"/>
          <w:lang w:val="en-US" w:eastAsia="zh-CN" w:bidi="ar-SA"/>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color w:val="auto"/>
          <w:sz w:val="32"/>
          <w:szCs w:val="32"/>
          <w:lang w:val="en-US" w:eastAsia="zh-CN"/>
        </w:rPr>
        <w:t>一是</w:t>
      </w:r>
      <w:r>
        <w:rPr>
          <w:rFonts w:hint="eastAsia" w:ascii="仿宋" w:hAnsi="仿宋" w:eastAsia="仿宋" w:cs="仿宋"/>
          <w:b w:val="0"/>
          <w:bCs w:val="0"/>
          <w:i w:val="0"/>
          <w:caps w:val="0"/>
          <w:color w:val="auto"/>
          <w:spacing w:val="0"/>
          <w:kern w:val="2"/>
          <w:sz w:val="32"/>
          <w:szCs w:val="32"/>
          <w:u w:val="none"/>
          <w:lang w:val="en-US" w:eastAsia="zh-CN" w:bidi="ar-SA"/>
        </w:rPr>
        <w:t>制定工作计划，专人管理，按部就班做好全年党史宣传工作；</w:t>
      </w:r>
      <w:r>
        <w:rPr>
          <w:rFonts w:hint="eastAsia" w:ascii="仿宋_GB2312" w:hAnsi="仿宋_GB2312" w:eastAsia="仿宋_GB2312" w:cs="仿宋_GB2312"/>
          <w:b/>
          <w:bCs/>
          <w:color w:val="auto"/>
          <w:sz w:val="32"/>
          <w:szCs w:val="32"/>
          <w:lang w:val="en-US" w:eastAsia="zh-CN"/>
        </w:rPr>
        <w:t>二是</w:t>
      </w:r>
      <w:r>
        <w:rPr>
          <w:rFonts w:hint="eastAsia" w:ascii="仿宋" w:hAnsi="仿宋" w:eastAsia="仿宋" w:cs="仿宋"/>
          <w:b w:val="0"/>
          <w:bCs w:val="0"/>
          <w:i w:val="0"/>
          <w:caps w:val="0"/>
          <w:color w:val="auto"/>
          <w:spacing w:val="0"/>
          <w:kern w:val="2"/>
          <w:sz w:val="32"/>
          <w:szCs w:val="32"/>
          <w:u w:val="none"/>
          <w:lang w:val="en-US" w:eastAsia="zh-CN" w:bidi="ar-SA"/>
        </w:rPr>
        <w:t>开展喜闻乐见的宣传活动，制作电教片，给学生上课；</w:t>
      </w:r>
      <w:r>
        <w:rPr>
          <w:rFonts w:hint="eastAsia" w:ascii="仿宋_GB2312" w:hAnsi="仿宋_GB2312" w:eastAsia="仿宋_GB2312" w:cs="仿宋_GB2312"/>
          <w:b/>
          <w:bCs/>
          <w:color w:val="auto"/>
          <w:sz w:val="32"/>
          <w:szCs w:val="32"/>
          <w:lang w:val="en-US" w:eastAsia="zh-CN"/>
        </w:rPr>
        <w:t>三是</w:t>
      </w:r>
      <w:r>
        <w:rPr>
          <w:rFonts w:hint="eastAsia" w:ascii="仿宋" w:hAnsi="仿宋" w:eastAsia="仿宋" w:cs="仿宋"/>
          <w:b w:val="0"/>
          <w:bCs w:val="0"/>
          <w:i w:val="0"/>
          <w:caps w:val="0"/>
          <w:color w:val="auto"/>
          <w:spacing w:val="0"/>
          <w:kern w:val="2"/>
          <w:sz w:val="32"/>
          <w:szCs w:val="32"/>
          <w:u w:val="none"/>
          <w:lang w:val="en-US" w:eastAsia="zh-CN" w:bidi="ar-SA"/>
        </w:rPr>
        <w:t>加强培训，把党史人变成演讲能手，举办演讲比赛；</w:t>
      </w:r>
      <w:r>
        <w:rPr>
          <w:rFonts w:hint="eastAsia" w:ascii="仿宋_GB2312" w:hAnsi="仿宋_GB2312" w:eastAsia="仿宋_GB2312" w:cs="仿宋_GB2312"/>
          <w:b/>
          <w:bCs/>
          <w:color w:val="auto"/>
          <w:sz w:val="32"/>
          <w:szCs w:val="32"/>
          <w:lang w:val="en-US" w:eastAsia="zh-CN"/>
        </w:rPr>
        <w:t>四是</w:t>
      </w:r>
      <w:r>
        <w:rPr>
          <w:rFonts w:hint="eastAsia" w:ascii="仿宋" w:hAnsi="仿宋" w:eastAsia="仿宋" w:cs="仿宋"/>
          <w:b w:val="0"/>
          <w:bCs w:val="0"/>
          <w:i w:val="0"/>
          <w:caps w:val="0"/>
          <w:color w:val="auto"/>
          <w:spacing w:val="0"/>
          <w:kern w:val="2"/>
          <w:sz w:val="32"/>
          <w:szCs w:val="32"/>
          <w:u w:val="none"/>
          <w:lang w:val="en-US" w:eastAsia="zh-CN" w:bidi="ar-SA"/>
        </w:rPr>
        <w:t>长期坚持“六进”活动，讲究实实在在的效果。</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val="0"/>
          <w:bCs w:val="0"/>
          <w:i w:val="0"/>
          <w:caps w:val="0"/>
          <w:color w:val="auto"/>
          <w:spacing w:val="0"/>
          <w:kern w:val="2"/>
          <w:sz w:val="32"/>
          <w:szCs w:val="32"/>
          <w:u w:val="none"/>
          <w:lang w:val="en-US" w:eastAsia="zh-CN" w:bidi="ar-SA"/>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7：</w:t>
      </w:r>
      <w:r>
        <w:rPr>
          <w:rFonts w:hint="eastAsia" w:ascii="仿宋" w:hAnsi="仿宋" w:eastAsia="仿宋" w:cs="仿宋"/>
          <w:b w:val="0"/>
          <w:bCs w:val="0"/>
          <w:i w:val="0"/>
          <w:caps w:val="0"/>
          <w:color w:val="auto"/>
          <w:spacing w:val="0"/>
          <w:kern w:val="2"/>
          <w:sz w:val="32"/>
          <w:szCs w:val="32"/>
          <w:u w:val="none"/>
          <w:lang w:val="en-US" w:eastAsia="zh-CN" w:bidi="ar-SA"/>
        </w:rPr>
        <w:t>党史资料存放需要进一步优化。党史办档案资料室为20多年的老房子，年久失修，漏风漏雨，党史资料存在淋湿、丢失、损坏的风险;档案柜老化，功能少且差，给查找党史资料带来许多不便和困难，亟需提升档案资料的保存能力和水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kern w:val="2"/>
          <w:sz w:val="32"/>
          <w:szCs w:val="32"/>
          <w:u w:val="none"/>
          <w:lang w:val="en-US" w:eastAsia="zh-CN" w:bidi="ar-SA"/>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 w:hAnsi="仿宋" w:eastAsia="仿宋" w:cs="仿宋"/>
          <w:b/>
          <w:bCs/>
          <w:i w:val="0"/>
          <w:caps w:val="0"/>
          <w:color w:val="auto"/>
          <w:spacing w:val="0"/>
          <w:kern w:val="2"/>
          <w:sz w:val="32"/>
          <w:szCs w:val="32"/>
          <w:u w:val="none"/>
          <w:lang w:val="en-US" w:eastAsia="zh-CN" w:bidi="ar-SA"/>
        </w:rPr>
        <w:t>一是</w:t>
      </w:r>
      <w:r>
        <w:rPr>
          <w:rFonts w:hint="eastAsia" w:ascii="仿宋" w:hAnsi="仿宋" w:eastAsia="仿宋" w:cs="仿宋"/>
          <w:b w:val="0"/>
          <w:bCs w:val="0"/>
          <w:i w:val="0"/>
          <w:caps w:val="0"/>
          <w:color w:val="auto"/>
          <w:spacing w:val="0"/>
          <w:kern w:val="2"/>
          <w:sz w:val="32"/>
          <w:szCs w:val="32"/>
          <w:u w:val="none"/>
          <w:lang w:val="en-US" w:eastAsia="zh-CN" w:bidi="ar-SA"/>
        </w:rPr>
        <w:t>进一步争取领导支持，换房子或修房子；</w:t>
      </w:r>
      <w:r>
        <w:rPr>
          <w:rFonts w:hint="eastAsia" w:ascii="仿宋" w:hAnsi="仿宋" w:eastAsia="仿宋" w:cs="仿宋"/>
          <w:b/>
          <w:bCs/>
          <w:i w:val="0"/>
          <w:caps w:val="0"/>
          <w:color w:val="auto"/>
          <w:spacing w:val="0"/>
          <w:kern w:val="2"/>
          <w:sz w:val="32"/>
          <w:szCs w:val="32"/>
          <w:u w:val="none"/>
          <w:lang w:val="en-US" w:eastAsia="zh-CN" w:bidi="ar-SA"/>
        </w:rPr>
        <w:t>二是</w:t>
      </w:r>
      <w:r>
        <w:rPr>
          <w:rFonts w:hint="eastAsia" w:ascii="仿宋" w:hAnsi="仿宋" w:eastAsia="仿宋" w:cs="仿宋"/>
          <w:b w:val="0"/>
          <w:bCs w:val="0"/>
          <w:i w:val="0"/>
          <w:caps w:val="0"/>
          <w:color w:val="auto"/>
          <w:spacing w:val="0"/>
          <w:kern w:val="2"/>
          <w:sz w:val="32"/>
          <w:szCs w:val="32"/>
          <w:u w:val="none"/>
          <w:lang w:val="en-US" w:eastAsia="zh-CN" w:bidi="ar-SA"/>
        </w:rPr>
        <w:t>采取有效措施，请示档案馆，提高资料管理水平；</w:t>
      </w:r>
      <w:r>
        <w:rPr>
          <w:rFonts w:hint="eastAsia" w:ascii="仿宋" w:hAnsi="仿宋" w:eastAsia="仿宋" w:cs="仿宋"/>
          <w:b/>
          <w:bCs/>
          <w:i w:val="0"/>
          <w:caps w:val="0"/>
          <w:color w:val="auto"/>
          <w:spacing w:val="0"/>
          <w:kern w:val="2"/>
          <w:sz w:val="32"/>
          <w:szCs w:val="32"/>
          <w:u w:val="none"/>
          <w:lang w:val="en-US" w:eastAsia="zh-CN" w:bidi="ar-SA"/>
        </w:rPr>
        <w:t>三是</w:t>
      </w:r>
      <w:r>
        <w:rPr>
          <w:rFonts w:hint="eastAsia" w:ascii="仿宋" w:hAnsi="仿宋" w:eastAsia="仿宋" w:cs="仿宋"/>
          <w:b w:val="0"/>
          <w:bCs w:val="0"/>
          <w:i w:val="0"/>
          <w:caps w:val="0"/>
          <w:color w:val="auto"/>
          <w:spacing w:val="0"/>
          <w:kern w:val="2"/>
          <w:sz w:val="32"/>
          <w:szCs w:val="32"/>
          <w:u w:val="none"/>
          <w:lang w:val="en-US" w:eastAsia="zh-CN" w:bidi="ar-SA"/>
        </w:rPr>
        <w:t>落实档案管理制度，提高了档案员的综合素质。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kern w:val="2"/>
          <w:sz w:val="32"/>
          <w:szCs w:val="32"/>
          <w:u w:val="none"/>
          <w:lang w:val="en-US" w:eastAsia="zh-CN" w:bidi="ar-SA"/>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val="0"/>
          <w:bCs w:val="0"/>
          <w:sz w:val="32"/>
          <w:szCs w:val="32"/>
          <w:lang w:val="en-US" w:eastAsia="zh-CN"/>
        </w:rPr>
        <w:t>党史调查研究不够。在党史专题研究中，党史办乐于从网上、从书本上查资料，不善于到老干部家中、到老专家家中和革命前辈家中征求意见、查找资料，每年外出的调查的次数太少，致使编写的专题资料准确性、全面性差。</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 w:hAnsi="仿宋" w:eastAsia="仿宋" w:cs="仿宋"/>
          <w:b/>
          <w:bCs/>
          <w:i w:val="0"/>
          <w:caps w:val="0"/>
          <w:color w:val="auto"/>
          <w:spacing w:val="0"/>
          <w:kern w:val="2"/>
          <w:sz w:val="32"/>
          <w:szCs w:val="32"/>
          <w:u w:val="none"/>
          <w:lang w:val="en-US" w:eastAsia="zh-CN" w:bidi="ar-SA"/>
        </w:rPr>
        <w:t>一是</w:t>
      </w:r>
      <w:r>
        <w:rPr>
          <w:rFonts w:hint="eastAsia" w:ascii="仿宋_GB2312" w:hAnsi="仿宋_GB2312" w:eastAsia="仿宋_GB2312" w:cs="仿宋_GB2312"/>
          <w:b w:val="0"/>
          <w:bCs w:val="0"/>
          <w:sz w:val="32"/>
          <w:szCs w:val="32"/>
          <w:lang w:val="en-US" w:eastAsia="zh-CN"/>
        </w:rPr>
        <w:t>加强领导班子建设,提高了执行力。围绕县委县政府关心的重点问题，组织专家学者深入调研；</w:t>
      </w:r>
      <w:r>
        <w:rPr>
          <w:rFonts w:hint="eastAsia" w:ascii="仿宋" w:hAnsi="仿宋" w:eastAsia="仿宋" w:cs="仿宋"/>
          <w:b/>
          <w:bCs/>
          <w:i w:val="0"/>
          <w:caps w:val="0"/>
          <w:color w:val="auto"/>
          <w:spacing w:val="0"/>
          <w:kern w:val="2"/>
          <w:sz w:val="32"/>
          <w:szCs w:val="32"/>
          <w:u w:val="none"/>
          <w:lang w:val="en-US" w:eastAsia="zh-CN" w:bidi="ar-SA"/>
        </w:rPr>
        <w:t>二是</w:t>
      </w:r>
      <w:r>
        <w:rPr>
          <w:rFonts w:hint="eastAsia" w:ascii="仿宋_GB2312" w:hAnsi="仿宋_GB2312" w:eastAsia="仿宋_GB2312" w:cs="仿宋_GB2312"/>
          <w:b w:val="0"/>
          <w:bCs w:val="0"/>
          <w:sz w:val="32"/>
          <w:szCs w:val="32"/>
          <w:lang w:val="en-US" w:eastAsia="zh-CN"/>
        </w:rPr>
        <w:t>深入开展“大走访、大调研”活动。定期走访老干部家中、到老专家家中和革命前辈家中征求意见、查找资料，撰写了高质量调研报告，为县委县政府决策提供参考；</w:t>
      </w:r>
      <w:r>
        <w:rPr>
          <w:rFonts w:hint="eastAsia" w:ascii="仿宋" w:hAnsi="仿宋" w:eastAsia="仿宋" w:cs="仿宋"/>
          <w:b/>
          <w:bCs/>
          <w:i w:val="0"/>
          <w:caps w:val="0"/>
          <w:color w:val="auto"/>
          <w:spacing w:val="0"/>
          <w:kern w:val="2"/>
          <w:sz w:val="32"/>
          <w:szCs w:val="32"/>
          <w:u w:val="none"/>
          <w:lang w:val="en-US" w:eastAsia="zh-CN" w:bidi="ar-SA"/>
        </w:rPr>
        <w:t>三是</w:t>
      </w:r>
      <w:r>
        <w:rPr>
          <w:rFonts w:hint="eastAsia" w:ascii="仿宋_GB2312" w:hAnsi="仿宋_GB2312" w:eastAsia="仿宋_GB2312" w:cs="仿宋_GB2312"/>
          <w:b w:val="0"/>
          <w:bCs w:val="0"/>
          <w:sz w:val="32"/>
          <w:szCs w:val="32"/>
          <w:lang w:val="en-US" w:eastAsia="zh-CN"/>
        </w:rPr>
        <w:t>党史工作者走出去，积极抢救“活资料”，整理成有价值的资料保存了起来。</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val="0"/>
          <w:bCs w:val="0"/>
          <w:sz w:val="32"/>
          <w:szCs w:val="32"/>
          <w:lang w:val="en-US" w:eastAsia="zh-CN"/>
        </w:rPr>
        <w:t>法治建设推进不力。清丰县作为全省法治政府建设示范县,党史办近3年未制定法治建设年度工作计划，3年只有1次集中学习全国依法治国工作会议精神，法治宣传教育严重不足，不利于机关决策的科学化、法治化。</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制定了计划，进一步学习法律知识；</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开展法律宣传教育活动，营造法制氛围，增强了工作人员法制观念和依法办事能力；</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完善了法制体系，政务、财务等公开透明，还大家一个明白。</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10：</w:t>
      </w:r>
      <w:r>
        <w:rPr>
          <w:rFonts w:hint="eastAsia" w:ascii="仿宋_GB2312" w:hAnsi="仿宋_GB2312" w:eastAsia="仿宋_GB2312" w:cs="仿宋_GB2312"/>
          <w:b w:val="0"/>
          <w:bCs w:val="0"/>
          <w:color w:val="000000"/>
          <w:sz w:val="32"/>
          <w:szCs w:val="32"/>
          <w:highlight w:val="none"/>
          <w:lang w:val="en-US" w:eastAsia="zh-CN"/>
        </w:rPr>
        <w:t>意识形态工作分析研判不透彻。党史办对意识形态工作风险分析空话套话多，笼统不实。如在2021年每季度意识形态分析报告中，未认真分析当前党史工作现状、具体表现、发展趋势。</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color w:val="000000"/>
          <w:sz w:val="32"/>
          <w:szCs w:val="32"/>
          <w:highlight w:val="none"/>
          <w:lang w:val="en-US" w:eastAsia="zh-CN"/>
        </w:rPr>
        <w:t>按照属地管理、分级负责和谁主管谁负责的原则，切实担负起党史办全面领导责任，副主任负主要负责人和主要领导责任，及时召开年度意识形态专题会议，完善工作方案，明确了工作分工；</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color w:val="000000"/>
          <w:sz w:val="32"/>
          <w:szCs w:val="32"/>
          <w:highlight w:val="none"/>
          <w:lang w:val="en-US" w:eastAsia="zh-CN"/>
        </w:rPr>
        <w:t>落实意识形态工作分析研判机制。做好党史舆情，深入走访调研，及时收集思想动态，关注风险动向，做好舆情研判和舆论引导。</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val="0"/>
          <w:bCs w:val="0"/>
          <w:color w:val="000000"/>
          <w:sz w:val="32"/>
          <w:szCs w:val="32"/>
          <w:highlight w:val="none"/>
          <w:lang w:val="en-US" w:eastAsia="zh-CN"/>
        </w:rPr>
        <w:t>网络意识形态阵地管控不严。未按照要求建立关于网络舆情应对处置工作方案和新媒体管理制度等工作机制，对设立的 QQ 群、微信群和清丰党史网等新媒体，发布重要信息时未经分管领导审核发布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color w:val="000000"/>
          <w:sz w:val="32"/>
          <w:szCs w:val="32"/>
          <w:highlight w:val="none"/>
          <w:lang w:val="en-US" w:eastAsia="zh-CN"/>
        </w:rPr>
        <w:t>建立了意识形态管控制度，完善了管理体系；</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color w:val="000000"/>
          <w:sz w:val="32"/>
          <w:szCs w:val="32"/>
          <w:highlight w:val="none"/>
          <w:lang w:val="en-US" w:eastAsia="zh-CN"/>
        </w:rPr>
        <w:t>党史发布各种信息时，必须经过单位意识形态领导小组研判、签字；</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color w:val="000000"/>
          <w:sz w:val="32"/>
          <w:szCs w:val="32"/>
          <w:highlight w:val="none"/>
          <w:lang w:val="en-US" w:eastAsia="zh-CN"/>
        </w:rPr>
        <w:t>切实加强两个《条例》的学习，努力在廉政建设上下功夫。</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w:t>
      </w:r>
      <w:r>
        <w:rPr>
          <w:rFonts w:hint="eastAsia" w:ascii="仿宋_GB2312" w:hAnsi="仿宋_GB2312" w:eastAsia="仿宋_GB2312" w:cs="仿宋_GB2312"/>
          <w:b/>
          <w:bCs/>
          <w:color w:val="auto"/>
          <w:sz w:val="32"/>
          <w:szCs w:val="32"/>
          <w:lang w:eastAsia="zh-CN"/>
        </w:rPr>
        <w:t>问题</w:t>
      </w: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val="0"/>
          <w:bCs w:val="0"/>
          <w:sz w:val="32"/>
          <w:szCs w:val="32"/>
          <w:lang w:val="en-US" w:eastAsia="zh-CN"/>
        </w:rPr>
        <w:t>保密工作有待加强。党史办未设置保密档案柜，保密文件未严格进行保密管理，未对机关人员进行保密工作学习。</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健全了保密制度，规范涉密管理。凡事涉密文件一律不得外传，进行传阅复印、拷贝的文件，必须单位负责人签字；</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跟踪回头复查，注重保密实效。每周五定点检查保密工作，确保了整改措施落实到位。</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具体问题13：</w:t>
      </w:r>
      <w:r>
        <w:rPr>
          <w:rFonts w:hint="eastAsia" w:ascii="仿宋_GB2312" w:hAnsi="仿宋_GB2312" w:eastAsia="仿宋_GB2312" w:cs="仿宋_GB2312"/>
          <w:b w:val="0"/>
          <w:bCs w:val="0"/>
          <w:sz w:val="32"/>
          <w:szCs w:val="32"/>
          <w:lang w:val="en-US" w:eastAsia="zh-CN"/>
        </w:rPr>
        <w:t>落实全面从严治党主体责任不到位。未按照半年至少开展1次专题研究的要求履行班子从严治党主体责任，在2020年只有1次专题研究;未建立领导班子全面从严治党职责分工、清单、报告、签字背书等制度，未形成内控监督机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坚持从严治党，每半年至少开展专题研究会议一次，坚持中心组学习制度；</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建立完善了从严治党领导班子职责分工、清单、报告、签字背书等制度，形成内控监督机制；</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加大对“三重一大”制度的学习，细化了制度的具体操作流程，完善了集体决策的具体程序。</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具体问题14：</w:t>
      </w:r>
      <w:r>
        <w:rPr>
          <w:rFonts w:hint="eastAsia" w:ascii="仿宋_GB2312" w:hAnsi="仿宋_GB2312" w:eastAsia="仿宋_GB2312" w:cs="仿宋_GB2312"/>
          <w:b w:val="0"/>
          <w:bCs w:val="0"/>
          <w:sz w:val="32"/>
          <w:szCs w:val="32"/>
          <w:lang w:val="en-US" w:eastAsia="zh-CN"/>
        </w:rPr>
        <w:t>履行“一岗双责”管理监督不高。疏于对机关人员的日常管理监督，对党员干部从严教育力度不够，谈心谈话制度未执行，未将从严治党的各项要求与党史工作同部署、同推进、同落实。</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定期研究、制定分管范围内的党风廉政建设工作计划、目标要求和具体措施；</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把党风廉政建设要求融入到分管业务工作中，完善制度规定，加强风险防控，注重执行到位;</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注重源头治理，加强学习教育，带头讲好廉政党课。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具体问题15：</w:t>
      </w:r>
      <w:r>
        <w:rPr>
          <w:rFonts w:hint="eastAsia" w:ascii="仿宋_GB2312" w:hAnsi="仿宋_GB2312" w:eastAsia="仿宋_GB2312" w:cs="仿宋_GB2312"/>
          <w:b w:val="0"/>
          <w:bCs w:val="0"/>
          <w:sz w:val="32"/>
          <w:szCs w:val="32"/>
          <w:lang w:val="en-US" w:eastAsia="zh-CN"/>
        </w:rPr>
        <w:t>以案促改警示教育活动效果不明显。以案促改活动单一，没有结合典型案例和身边案例进行认真剖析、对照查摆，通过开展以案促改活动推动机关建立党风廉政建成效不高。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加强廉政教育，运用好中央、省、县纪委通报的违法违纪典型案例，把以案促改工作抓在日常，写心得、讲实效；</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开展全体工作人员以案促改集体廉政谈话，并签订廉政承诺书，筑牢思想防线，增强廉洁意识。</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具体问题16：</w:t>
      </w:r>
      <w:r>
        <w:rPr>
          <w:rFonts w:hint="eastAsia" w:ascii="仿宋_GB2312" w:hAnsi="仿宋_GB2312" w:eastAsia="仿宋_GB2312" w:cs="仿宋_GB2312"/>
          <w:b w:val="0"/>
          <w:bCs w:val="0"/>
          <w:sz w:val="32"/>
          <w:szCs w:val="32"/>
          <w:lang w:val="en-US" w:eastAsia="zh-CN"/>
        </w:rPr>
        <w:t>政治监督意识还不够强。在推动党史办以检查促整改、以整改建机制落实不深，督促党史办自觉扛起从严治党主体责任力度有待提高，没有激发党史办主动做，及时干的政治意识，缺少将“被动”变“主动”的监督措施。</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对监督单位贯彻落实党中央重大决策部署、党员干部履行“一岗双责”情况进行监督，确保了政策落实到位；</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加强了日常监督，对监督工作中发现的问题，符合下发整改通知书条件的，一律下发；</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加强了政治业务学习，提高人员能力。坚持“日学一小时”制度，积极参加纪委统一组织的学习。</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sz w:val="32"/>
          <w:szCs w:val="32"/>
          <w:lang w:val="en-US" w:eastAsia="zh-CN"/>
        </w:rPr>
        <w:t>具体问题17：</w:t>
      </w:r>
      <w:r>
        <w:rPr>
          <w:rFonts w:hint="eastAsia" w:ascii="仿宋_GB2312" w:hAnsi="仿宋_GB2312" w:eastAsia="仿宋_GB2312" w:cs="仿宋_GB2312"/>
          <w:b w:val="0"/>
          <w:bCs w:val="0"/>
          <w:sz w:val="32"/>
          <w:szCs w:val="32"/>
          <w:lang w:val="en-US" w:eastAsia="zh-CN"/>
        </w:rPr>
        <w:t>“关键少数”监督有差距。督促“一把手”及成员履行“一岗双责”不到位，对年初签订目标完成落实情况监督检查少，督促开展警示教育活动少，全面从严治党压力传导递减。</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“一把手”整合每月共性清单、个性清单的工作计划，制定班子成员每月“一岗双责”责任清单，督促好班子成员自觉履行“一岗双责”，确保了工作有人抓、队伍有人管，一级抓一级、层层抓落实；</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“一把手”月底填写本月履职的具体时间、措施及成效，形成履职纪实手册，每季度及时排查单位全面从严治党存在的问题，形成了问题整改清单并逐项抓好整改；</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“一把手”时刻对照检查，及时查缺补漏，提醒自己履职尽责，形成了全链条监督体系，层层传导压力。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具体问题18：</w:t>
      </w:r>
      <w:r>
        <w:rPr>
          <w:rFonts w:hint="eastAsia" w:ascii="仿宋_GB2312" w:hAnsi="仿宋_GB2312" w:eastAsia="仿宋_GB2312" w:cs="仿宋_GB2312"/>
          <w:b w:val="0"/>
          <w:bCs w:val="0"/>
          <w:sz w:val="32"/>
          <w:szCs w:val="32"/>
          <w:lang w:val="en-US" w:eastAsia="zh-CN"/>
        </w:rPr>
        <w:t>书籍发放未建立发放台账。党史办编印的党史著作及清丰县大事月报等杂志，在出版后给各单位和个人发放过程中，未建立书籍发放领取明细单。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建立完善了档案室书籍发放台账系统，运营管理制度化；</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档案室物品全面盘点、物品分类存放，档案室书籍变得有序化；</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加强档案知识培训，提高了全员素质。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具体问题19：</w:t>
      </w:r>
      <w:r>
        <w:rPr>
          <w:rFonts w:hint="eastAsia" w:ascii="仿宋_GB2312" w:hAnsi="仿宋_GB2312" w:eastAsia="仿宋_GB2312" w:cs="仿宋_GB2312"/>
          <w:b w:val="0"/>
          <w:bCs w:val="0"/>
          <w:sz w:val="32"/>
          <w:szCs w:val="32"/>
          <w:lang w:val="en-US" w:eastAsia="zh-CN"/>
        </w:rPr>
        <w:t>账务中存在报销要素不全。近3年有7次未附“三重一大”会议记录。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结合单位实际和发展需要补充完善了现行“三重一大”制度上的疏漏和不足，细化该制度的具体程序和操作流程，注重“三重一大”制度的针对性、操作性，避免流于形式；</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提高了领导班子成员集体决策意识，严格决策程序，会议记录体现了每位发言者的表达意愿，并注重档案的收集完整和保管；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强化决策落实的监督检查，将决策落实结果在会上予以反馈，形成了完整的事前事中事后程序链。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具体问题20：</w:t>
      </w:r>
      <w:r>
        <w:rPr>
          <w:rFonts w:hint="eastAsia" w:ascii="仿宋_GB2312" w:hAnsi="仿宋_GB2312" w:eastAsia="仿宋_GB2312" w:cs="仿宋_GB2312"/>
          <w:b w:val="0"/>
          <w:bCs w:val="0"/>
          <w:sz w:val="32"/>
          <w:szCs w:val="32"/>
          <w:lang w:val="en-US" w:eastAsia="zh-CN"/>
        </w:rPr>
        <w:t>账务中存在账事不符。在2020 年3月12日账务名义为办公消费，实际清单中是调研老干部和购买 A4纸支出票据。</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加强了对财务人员政策引导，定期培训，实行规范化管理；</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财务领导小组检查督导，发现问题及时纠正；</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严格按照财务制度报账，建立了长效机制。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具体问题21：</w:t>
      </w:r>
      <w:r>
        <w:rPr>
          <w:rFonts w:hint="eastAsia" w:ascii="仿宋_GB2312" w:hAnsi="仿宋_GB2312" w:eastAsia="仿宋_GB2312" w:cs="仿宋_GB2312"/>
          <w:b w:val="0"/>
          <w:bCs w:val="0"/>
          <w:sz w:val="32"/>
          <w:szCs w:val="32"/>
          <w:lang w:val="en-US" w:eastAsia="zh-CN"/>
        </w:rPr>
        <w:t>存在无公函接待现象。在2020年有2笔招待费用无附公函、原因。</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b w:val="0"/>
          <w:bCs w:val="0"/>
          <w:sz w:val="32"/>
          <w:szCs w:val="32"/>
          <w:highlight w:val="none"/>
          <w:lang w:val="en-US" w:eastAsia="zh-CN"/>
        </w:rPr>
        <w:t>查缺补漏，对招待费无附公函等情况进行了“补课”；</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b w:val="0"/>
          <w:bCs w:val="0"/>
          <w:sz w:val="32"/>
          <w:szCs w:val="32"/>
          <w:highlight w:val="none"/>
          <w:lang w:val="en-US" w:eastAsia="zh-CN"/>
        </w:rPr>
        <w:t>严格了财务接待费支出及流程，每月自查一次，边查边改；</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加强教育培训，提高了全员素质。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具体问题22：</w:t>
      </w:r>
      <w:r>
        <w:rPr>
          <w:rFonts w:hint="eastAsia" w:ascii="仿宋_GB2312" w:hAnsi="仿宋_GB2312" w:eastAsia="仿宋_GB2312" w:cs="仿宋_GB2312"/>
          <w:b w:val="0"/>
          <w:bCs w:val="0"/>
          <w:sz w:val="32"/>
          <w:szCs w:val="32"/>
          <w:lang w:val="en-US" w:eastAsia="zh-CN"/>
        </w:rPr>
        <w:t>机关管理不严员工的请假、迟到、早退管理不严，震慑、警醒作用小，一定程度上存在“老好人”思想。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树立了创新观念，工作中有了新举措、新动作和旺盛的创造力；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自我加压，树立榜样，奖优罚劣；</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定好了制度，敢于碰硬，抓好落实。</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具体问题23：</w:t>
      </w:r>
      <w:r>
        <w:rPr>
          <w:rFonts w:hint="eastAsia" w:ascii="仿宋_GB2312" w:hAnsi="仿宋_GB2312" w:eastAsia="仿宋_GB2312" w:cs="仿宋_GB2312"/>
          <w:b w:val="0"/>
          <w:bCs w:val="0"/>
          <w:sz w:val="32"/>
          <w:szCs w:val="32"/>
          <w:lang w:val="en-US" w:eastAsia="zh-CN"/>
        </w:rPr>
        <w:t>为民服务意识不高。对负责的网格小区、帮扶村、企业深入联系不够，深入了解不深。如对负责的网格小区3年只进行了1次进行卫生打扫活动。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提高了为民服务水平，把党的政策切切实实贯彻到了群众中去；</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建立健全了目标考核制度，加强了绩效管理；</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严格落实了问题整改问责制。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具体问题24：</w:t>
      </w:r>
      <w:r>
        <w:rPr>
          <w:rFonts w:hint="eastAsia" w:ascii="仿宋_GB2312" w:hAnsi="仿宋_GB2312" w:eastAsia="仿宋_GB2312" w:cs="仿宋_GB2312"/>
          <w:b w:val="0"/>
          <w:bCs w:val="0"/>
          <w:sz w:val="32"/>
          <w:szCs w:val="32"/>
          <w:lang w:val="en-US" w:eastAsia="zh-CN"/>
        </w:rPr>
        <w:t>工作作风不扎实。在2020年、2021年、2022年3年清丰党史工作总结中，普遍存在文件段落行距不同、字号不同、重复出现序号等基本公文写作问题;在县委党研室2022年度书记抓党建工作总结文件中，出现“充分利用住建局党建微信群，交流工作”话语。</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领导带头做表率，加强教育培训，加快作风转变；</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建立加强监督和考核长效机制，增强了虚功实做的可操作性；</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大胆启用干好事、能干事的干部，对干不好事前的人，严肃处理；</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切实抓好各种制度的完善和落实，从根本上改变了作风建设。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sz w:val="32"/>
          <w:szCs w:val="32"/>
          <w:lang w:val="en-US" w:eastAsia="zh-CN"/>
        </w:rPr>
        <w:t>具体问题25：</w:t>
      </w:r>
      <w:r>
        <w:rPr>
          <w:rFonts w:hint="eastAsia" w:ascii="仿宋_GB2312" w:hAnsi="仿宋_GB2312" w:eastAsia="仿宋_GB2312" w:cs="仿宋_GB2312"/>
          <w:b w:val="0"/>
          <w:bCs w:val="0"/>
          <w:color w:val="000000"/>
          <w:sz w:val="32"/>
          <w:szCs w:val="32"/>
          <w:highlight w:val="none"/>
          <w:lang w:val="en-US" w:eastAsia="zh-CN"/>
        </w:rPr>
        <w:t>民主集中制贯彻得不够好。党支部书记与支部委员之间、支部委员与党员之间开展的谈心谈话少、思想交流少，倾听基层干部群众的意见和建议不够，调动广大党员干部积极作为的激情不高。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color w:val="000000"/>
          <w:sz w:val="32"/>
          <w:szCs w:val="32"/>
          <w:highlight w:val="none"/>
          <w:lang w:val="en-US" w:eastAsia="zh-CN"/>
        </w:rPr>
        <w:t>加强自身修养，做好表率模范作用，与同志多谈心、多交流；</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color w:val="000000"/>
          <w:sz w:val="32"/>
          <w:szCs w:val="32"/>
          <w:highlight w:val="none"/>
          <w:lang w:val="en-US" w:eastAsia="zh-CN"/>
        </w:rPr>
        <w:t>多下基层，做到了学以致用，理论与实践相结合；</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color w:val="000000"/>
          <w:sz w:val="32"/>
          <w:szCs w:val="32"/>
          <w:highlight w:val="none"/>
          <w:lang w:val="en-US" w:eastAsia="zh-CN"/>
        </w:rPr>
        <w:t>以身作则，教育党员干部向先进看齐。</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具体问题26：</w:t>
      </w:r>
      <w:r>
        <w:rPr>
          <w:rFonts w:hint="eastAsia" w:ascii="仿宋_GB2312" w:hAnsi="仿宋_GB2312" w:eastAsia="仿宋_GB2312" w:cs="仿宋_GB2312"/>
          <w:b w:val="0"/>
          <w:bCs w:val="0"/>
          <w:sz w:val="32"/>
          <w:szCs w:val="32"/>
          <w:lang w:val="en-US" w:eastAsia="zh-CN"/>
        </w:rPr>
        <w:t>组织生活会、民主生活会质量不高。会议氛围不浓，查找问题表面化，自我批评走过场，相互批评不够尖锐，没有完全、真正达到红红脸、出出汗的效果。</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进一步加强理论学习，提高了政治意识，开拓性的开展党史工作；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树立了为人民服务思想，一切为了人民，为了人民的一切；</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认真开展批评自我批评活动，真正做到了有则改之无则加勉。</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具体问题27：</w:t>
      </w:r>
      <w:r>
        <w:rPr>
          <w:rFonts w:hint="eastAsia" w:ascii="仿宋_GB2312" w:hAnsi="仿宋_GB2312" w:eastAsia="仿宋_GB2312" w:cs="仿宋_GB2312"/>
          <w:b w:val="0"/>
          <w:bCs w:val="0"/>
          <w:sz w:val="32"/>
          <w:szCs w:val="32"/>
          <w:lang w:val="en-US" w:eastAsia="zh-CN"/>
        </w:rPr>
        <w:t>党史办现有人员7人，截止 2023 年平均年龄为49岁，多年无新入职人员，老中青干部更替缓慢，活力不足。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选配了懂业务有冲劲的年轻人担当重任；</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调动了年纪大者工作积极性、主动性，利用他们经验丰富的特点，安排些合适工作；</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加强党性修养，领导做表率，激励了员工工作责任感和紧迫感。</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 w:hAnsi="仿宋" w:eastAsia="仿宋" w:cs="仿宋"/>
          <w:kern w:val="2"/>
          <w:sz w:val="32"/>
          <w:szCs w:val="32"/>
          <w:lang w:val="en-US" w:eastAsia="zh-CN" w:bidi="ar-SA"/>
        </w:rPr>
        <w:t>完成情况：与县志办已完成合并长期坚持。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具体问题28：</w:t>
      </w:r>
      <w:r>
        <w:rPr>
          <w:rFonts w:hint="eastAsia" w:ascii="仿宋_GB2312" w:hAnsi="仿宋_GB2312" w:eastAsia="仿宋_GB2312" w:cs="仿宋_GB2312"/>
          <w:b w:val="0"/>
          <w:bCs w:val="0"/>
          <w:sz w:val="32"/>
          <w:szCs w:val="32"/>
          <w:lang w:val="en-US" w:eastAsia="zh-CN"/>
        </w:rPr>
        <w:t>重视度不高。班子会议中对业务工作安排部署多，对党建工作中安排部署少，未研究制定党建工作计划，存在着“重业务，轻党建”问题。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认真梳理党建工作存在的问题，建立了责任清单，完善了制度机制，收集整理了党建材料并进行了归档；</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认真落实民主生活会制度，按照“资料不规范不开会”原则，确保了会前资料规范完整；</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支部负责人充分发挥了监督作用，对党建材料严格把关审核，杜绝了出现抄袭现象。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具体问题29：</w:t>
      </w:r>
      <w:r>
        <w:rPr>
          <w:rFonts w:hint="eastAsia" w:ascii="仿宋_GB2312" w:hAnsi="仿宋_GB2312" w:eastAsia="仿宋_GB2312" w:cs="仿宋_GB2312"/>
          <w:b w:val="0"/>
          <w:bCs w:val="0"/>
          <w:sz w:val="32"/>
          <w:szCs w:val="32"/>
          <w:lang w:val="en-US" w:eastAsia="zh-CN"/>
        </w:rPr>
        <w:t>“三会一课”制度落实不到位。党课只有讲稿，未进行记录学习;“三会一课”记录存在用业务会议代替党组织会议现象;2022年5月“三会一课”记录未记录完全;2022年缺少第一、第二季度党员大会记录。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认真落实了“三会一课”制度，高标准制定活动规划，落实了党支部学习制度，高标准开好组织生活会，定期召开支部党员大会和支委会议，创新形式，并严格抓好落实，确保了活动效果；</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认真撰写了党课讲稿，杜绝了雷同现象。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sz w:val="32"/>
          <w:szCs w:val="32"/>
          <w:lang w:val="en-US" w:eastAsia="zh-CN"/>
        </w:rPr>
        <w:t>具体问题30：</w:t>
      </w:r>
      <w:r>
        <w:rPr>
          <w:rFonts w:hint="eastAsia" w:ascii="仿宋_GB2312" w:hAnsi="仿宋_GB2312" w:eastAsia="仿宋_GB2312" w:cs="仿宋_GB2312"/>
          <w:b w:val="0"/>
          <w:bCs w:val="0"/>
          <w:color w:val="000000"/>
          <w:sz w:val="32"/>
          <w:szCs w:val="32"/>
          <w:highlight w:val="none"/>
          <w:lang w:val="en-US" w:eastAsia="zh-CN"/>
        </w:rPr>
        <w:t>主题党日活动表面化、形式化严重。党员主题党日预案表日期晚于主题日活动开展日期，未提前安排部署;志愿服务活动地点不分户外户内，全部为“办公室”，2022 年交党费活动地点全部为“全体党员”，存在模板复制现象;2022年12月主题党日活动总结为“跟进学习习近平总书记最新重要讲话重要指示精神”，未总结到底学习了什么重要讲话,存在套用县直工委通知内容现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color w:val="000000"/>
          <w:sz w:val="32"/>
          <w:szCs w:val="32"/>
          <w:highlight w:val="none"/>
          <w:lang w:val="en-US" w:eastAsia="zh-CN"/>
        </w:rPr>
        <w:t>固定了主题党日活动时间，强调全员参加，增强主题党日的重要性和严肃性；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color w:val="000000"/>
          <w:sz w:val="32"/>
          <w:szCs w:val="32"/>
          <w:highlight w:val="none"/>
          <w:lang w:val="en-US" w:eastAsia="zh-CN"/>
        </w:rPr>
        <w:t>充分发挥了支部书记的领头雁作用，做好活动的顶层设计；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color w:val="000000"/>
          <w:sz w:val="32"/>
          <w:szCs w:val="32"/>
          <w:highlight w:val="none"/>
          <w:lang w:val="en-US" w:eastAsia="zh-CN"/>
        </w:rPr>
        <w:t>活动多种多样，增强了趣味性；紧跟时代热点，增强了党性；室内和室外活动相结合，增强了动感。</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具体问题31：</w:t>
      </w:r>
      <w:r>
        <w:rPr>
          <w:rFonts w:hint="eastAsia" w:ascii="仿宋_GB2312" w:hAnsi="仿宋_GB2312" w:eastAsia="仿宋_GB2312" w:cs="仿宋_GB2312"/>
          <w:b w:val="0"/>
          <w:bCs w:val="0"/>
          <w:sz w:val="32"/>
          <w:szCs w:val="32"/>
          <w:lang w:val="en-US" w:eastAsia="zh-CN"/>
        </w:rPr>
        <w:t>领导班子未定期听取巡视巡察和主题教育检视问题整改情况汇报,未持续跟进研究制定切实可行的整改措施，对巡察整改工作要求标准不高。如在“不忘初心、牢记使命”主题教育检视问题整改过程中，阶段性整改较多;开展学习多，活动少，载体单一，效果一般;日常监督管理的力度不够，重视抓短期整改，对中长期整改深入研究不够。</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建立了台帐，落实了巡视整改任务，夯实了整改责任，建立了整改清单，完成了整改任务；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定期汇总，每周进行汇总检视，对落实有困难的集中攻关，得到了切实解决；</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对具体问题开展了“回头看”专项检查，建章立制、堵塞漏洞。</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i w:val="0"/>
          <w:caps w:val="0"/>
          <w:color w:val="auto"/>
          <w:spacing w:val="0"/>
          <w:sz w:val="32"/>
          <w:szCs w:val="32"/>
          <w:u w:val="none"/>
          <w:lang w:val="en-US" w:eastAsia="zh-CN"/>
        </w:rPr>
      </w:pPr>
      <w:r>
        <w:rPr>
          <w:rFonts w:hint="eastAsia" w:ascii="仿宋" w:hAnsi="仿宋" w:eastAsia="仿宋" w:cs="仿宋"/>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具体问题32：</w:t>
      </w:r>
      <w:r>
        <w:rPr>
          <w:rFonts w:hint="eastAsia" w:ascii="仿宋_GB2312" w:hAnsi="仿宋_GB2312" w:eastAsia="仿宋_GB2312" w:cs="仿宋_GB2312"/>
          <w:b w:val="0"/>
          <w:bCs w:val="0"/>
          <w:sz w:val="32"/>
          <w:szCs w:val="32"/>
          <w:lang w:val="en-US" w:eastAsia="zh-CN"/>
        </w:rPr>
        <w:t>对于近3年的巡视巡察等问题整改，虽然建立了整改台账，但对整改措施未做到长期坚持，未建立整改常态化、长效化机制，整改后依然出现相同的问题。如上次巡察中发现理论学习意识淡薄，贯彻落实习近平新时代中国特色社会主义思想不够深入问题，在此次巡察中依然存在;党内政治生活不严实，轻抓党建问题依然存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kern w:val="2"/>
          <w:sz w:val="32"/>
          <w:szCs w:val="32"/>
          <w:lang w:val="en-US" w:eastAsia="zh-CN" w:bidi="ar-SA"/>
        </w:rPr>
        <w:t>整改成效</w:t>
      </w:r>
      <w:r>
        <w:rPr>
          <w:rFonts w:hint="default" w:ascii="Times New Roman" w:hAnsi="Times New Roman" w:eastAsia="仿宋_GB2312" w:cs="Times New Roman"/>
          <w:color w:val="000000"/>
          <w:kern w:val="2"/>
          <w:sz w:val="32"/>
          <w:szCs w:val="32"/>
          <w:lang w:val="en-US" w:eastAsia="zh-CN" w:bidi="ar-SA"/>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加强对整改工作的督促检查，狠抓问题整改落实，对整改事项进行了跟踪督办，已全部完成任务；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对巡视整改材料严格把关审核，杜绝了抄袭现象，确保了整改工作有序推进；</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把巩固巡察整改工作已纳入年度党建工作责任清单，细化了每项工作责任的落实措施和履行方式，压实了整改工作责任，巩固了巡察整改成果。</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完成情况：已完成并长期坚持。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四、整改完成情况</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中共清丰县委党史研究室整改工作在单位领导班子统一领导下有序推进，对照整改台账逐条研究整改举措，逐项督促落实。现在，整改任务已经全部完成并长期坚持。</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bookmarkStart w:id="0" w:name="_GoBack"/>
      <w:bookmarkEnd w:id="0"/>
      <w:r>
        <w:rPr>
          <w:rFonts w:hint="eastAsia"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p>
    <w:p>
      <w:pPr>
        <w:rPr>
          <w:sz w:val="32"/>
          <w:szCs w:val="32"/>
        </w:rPr>
      </w:pPr>
    </w:p>
    <w:p>
      <w:pPr>
        <w:pStyle w:val="5"/>
        <w:rPr>
          <w:sz w:val="32"/>
          <w:szCs w:val="32"/>
        </w:rPr>
      </w:pPr>
    </w:p>
    <w:p>
      <w:pPr>
        <w:pStyle w:val="6"/>
        <w:rPr>
          <w:sz w:val="32"/>
          <w:szCs w:val="32"/>
        </w:rPr>
      </w:pPr>
    </w:p>
    <w:p>
      <w:pPr>
        <w:pStyle w:val="6"/>
        <w:rPr>
          <w:rFonts w:hint="default" w:eastAsia="宋体"/>
          <w:sz w:val="32"/>
          <w:szCs w:val="32"/>
          <w:lang w:val="en-US" w:eastAsia="zh-CN"/>
        </w:rPr>
      </w:pPr>
      <w:r>
        <w:rPr>
          <w:rFonts w:hint="eastAsia"/>
          <w:sz w:val="32"/>
          <w:szCs w:val="32"/>
          <w:lang w:val="en-US" w:eastAsia="zh-CN"/>
        </w:rPr>
        <w:t xml:space="preserve">                                       </w:t>
      </w:r>
      <w:r>
        <w:rPr>
          <w:rFonts w:hint="eastAsia" w:ascii="仿宋" w:hAnsi="仿宋" w:eastAsia="仿宋" w:cs="仿宋"/>
          <w:sz w:val="32"/>
          <w:szCs w:val="32"/>
          <w:lang w:val="en-US" w:eastAsia="zh-CN"/>
        </w:rPr>
        <w:t xml:space="preserve">2023年10月12日 </w:t>
      </w:r>
      <w:r>
        <w:rPr>
          <w:rFonts w:hint="eastAsia"/>
          <w:sz w:val="32"/>
          <w:szCs w:val="32"/>
          <w:lang w:val="en-US" w:eastAsia="zh-CN"/>
        </w:rPr>
        <w:t xml:space="preserve">                    </w:t>
      </w:r>
    </w:p>
    <w:p>
      <w:pPr>
        <w:pStyle w:val="6"/>
        <w:rPr>
          <w:sz w:val="32"/>
          <w:szCs w:val="32"/>
        </w:rPr>
      </w:pPr>
    </w:p>
    <w:p>
      <w:pPr>
        <w:pStyle w:val="6"/>
        <w:rPr>
          <w:sz w:val="32"/>
          <w:szCs w:val="32"/>
        </w:rPr>
      </w:pPr>
    </w:p>
    <w:p>
      <w:pPr>
        <w:pStyle w:val="6"/>
        <w:rPr>
          <w:rFonts w:hint="default" w:eastAsia="宋体"/>
          <w:sz w:val="32"/>
          <w:szCs w:val="32"/>
          <w:lang w:val="en-US" w:eastAsia="zh-CN"/>
        </w:rPr>
      </w:pPr>
      <w:r>
        <w:rPr>
          <w:rFonts w:hint="eastAsia"/>
          <w:sz w:val="32"/>
          <w:szCs w:val="32"/>
          <w:lang w:val="en-US" w:eastAsia="zh-CN"/>
        </w:rPr>
        <w:t xml:space="preserve">                                  </w:t>
      </w:r>
    </w:p>
    <w:p>
      <w:pPr>
        <w:pStyle w:val="6"/>
        <w:rPr>
          <w:rFonts w:hint="default" w:eastAsia="宋体"/>
          <w:sz w:val="32"/>
          <w:szCs w:val="32"/>
          <w:lang w:val="en-US" w:eastAsia="zh-CN"/>
        </w:rPr>
      </w:pPr>
      <w:r>
        <w:rPr>
          <w:rFonts w:hint="eastAsia"/>
          <w:sz w:val="32"/>
          <w:szCs w:val="32"/>
          <w:lang w:val="en-US" w:eastAsia="zh-CN"/>
        </w:rPr>
        <w:t xml:space="preserve">    </w:t>
      </w:r>
    </w:p>
    <w:sectPr>
      <w:headerReference r:id="rId3" w:type="default"/>
      <w:footerReference r:id="rId4" w:type="default"/>
      <w:pgSz w:w="11906" w:h="16838"/>
      <w:pgMar w:top="1984" w:right="1531" w:bottom="1440"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65B8AC9-2627-4684-A6ED-9BA6C94DE5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6882F82-92FD-4E7B-A276-D059D0AA154E}"/>
  </w:font>
  <w:font w:name="仿宋_GB2312">
    <w:panose1 w:val="02010609030101010101"/>
    <w:charset w:val="86"/>
    <w:family w:val="auto"/>
    <w:pitch w:val="default"/>
    <w:sig w:usb0="00000001" w:usb1="080E0000" w:usb2="00000000" w:usb3="00000000" w:csb0="00040000" w:csb1="00000000"/>
    <w:embedRegular r:id="rId3" w:fontKey="{3EA008D4-2E1D-41F4-B2FA-3C1B7959555E}"/>
  </w:font>
  <w:font w:name="方正大标宋简体">
    <w:panose1 w:val="03000509000000000000"/>
    <w:charset w:val="86"/>
    <w:family w:val="auto"/>
    <w:pitch w:val="default"/>
    <w:sig w:usb0="00000001" w:usb1="080E0000" w:usb2="00000000" w:usb3="00000000" w:csb0="00040000" w:csb1="00000000"/>
    <w:embedRegular r:id="rId4" w:fontKey="{0E778C82-CC7E-42C5-9D87-96848DDBEA48}"/>
  </w:font>
  <w:font w:name="方正小标宋简体">
    <w:panose1 w:val="03000509000000000000"/>
    <w:charset w:val="86"/>
    <w:family w:val="auto"/>
    <w:pitch w:val="default"/>
    <w:sig w:usb0="00000001" w:usb1="080E0000" w:usb2="00000000" w:usb3="00000000" w:csb0="00040000" w:csb1="00000000"/>
    <w:embedRegular r:id="rId5" w:fontKey="{9498491C-1848-42C5-AF92-2A0994A9FC46}"/>
  </w:font>
  <w:font w:name="仿宋">
    <w:panose1 w:val="02010609060101010101"/>
    <w:charset w:val="86"/>
    <w:family w:val="auto"/>
    <w:pitch w:val="default"/>
    <w:sig w:usb0="800002BF" w:usb1="38CF7CFA" w:usb2="00000016" w:usb3="00000000" w:csb0="00040001" w:csb1="00000000"/>
    <w:embedRegular r:id="rId6" w:fontKey="{239E4844-DEF1-4951-B7AB-64C87F8A7434}"/>
  </w:font>
  <w:font w:name="楷体">
    <w:panose1 w:val="02010609060101010101"/>
    <w:charset w:val="86"/>
    <w:family w:val="auto"/>
    <w:pitch w:val="default"/>
    <w:sig w:usb0="800002BF" w:usb1="38CF7CFA" w:usb2="00000016" w:usb3="00000000" w:csb0="00040001" w:csb1="00000000"/>
    <w:embedRegular r:id="rId7" w:fontKey="{8224E305-9CB9-405F-92F6-2020D42442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0FFD82"/>
    <w:multiLevelType w:val="singleLevel"/>
    <w:tmpl w:val="550FFD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MWQyNTkzYWVkNDllZjMxYzdlYTc5NjA4MTlkNjcifQ=="/>
  </w:docVars>
  <w:rsids>
    <w:rsidRoot w:val="00000000"/>
    <w:rsid w:val="01CE779F"/>
    <w:rsid w:val="0203384D"/>
    <w:rsid w:val="02BB521F"/>
    <w:rsid w:val="02EA1C73"/>
    <w:rsid w:val="03CB7B24"/>
    <w:rsid w:val="03D13D53"/>
    <w:rsid w:val="047A5F30"/>
    <w:rsid w:val="06450692"/>
    <w:rsid w:val="065347BE"/>
    <w:rsid w:val="06965E33"/>
    <w:rsid w:val="06C14181"/>
    <w:rsid w:val="073B24B1"/>
    <w:rsid w:val="074A6C5C"/>
    <w:rsid w:val="09E2259A"/>
    <w:rsid w:val="0B4B60CB"/>
    <w:rsid w:val="0B640F3B"/>
    <w:rsid w:val="0BCA0A86"/>
    <w:rsid w:val="0CF34297"/>
    <w:rsid w:val="0DAE2842"/>
    <w:rsid w:val="0EF71F8C"/>
    <w:rsid w:val="0F10207B"/>
    <w:rsid w:val="0F625791"/>
    <w:rsid w:val="0F7E4C38"/>
    <w:rsid w:val="0FBF0E36"/>
    <w:rsid w:val="105F0391"/>
    <w:rsid w:val="10F126CE"/>
    <w:rsid w:val="11A11B19"/>
    <w:rsid w:val="12633368"/>
    <w:rsid w:val="143B7FF8"/>
    <w:rsid w:val="146742F7"/>
    <w:rsid w:val="14E2187F"/>
    <w:rsid w:val="15097E9B"/>
    <w:rsid w:val="15D752C3"/>
    <w:rsid w:val="16184DFC"/>
    <w:rsid w:val="16573C5D"/>
    <w:rsid w:val="166E0E1E"/>
    <w:rsid w:val="16E97515"/>
    <w:rsid w:val="179E7964"/>
    <w:rsid w:val="18AC1CDC"/>
    <w:rsid w:val="18B84674"/>
    <w:rsid w:val="1977008B"/>
    <w:rsid w:val="19935AE9"/>
    <w:rsid w:val="19CE05F3"/>
    <w:rsid w:val="1A867C0D"/>
    <w:rsid w:val="1B844F9E"/>
    <w:rsid w:val="1C76752A"/>
    <w:rsid w:val="1CF917A7"/>
    <w:rsid w:val="1D092B8C"/>
    <w:rsid w:val="1D4E2E02"/>
    <w:rsid w:val="1D664EE2"/>
    <w:rsid w:val="1E340C41"/>
    <w:rsid w:val="207A76AF"/>
    <w:rsid w:val="21326DF6"/>
    <w:rsid w:val="21D30A09"/>
    <w:rsid w:val="22200A78"/>
    <w:rsid w:val="22241C45"/>
    <w:rsid w:val="22D27032"/>
    <w:rsid w:val="236D4403"/>
    <w:rsid w:val="23D076FB"/>
    <w:rsid w:val="25282F20"/>
    <w:rsid w:val="25E276A2"/>
    <w:rsid w:val="25EC22B9"/>
    <w:rsid w:val="260C1994"/>
    <w:rsid w:val="263A7ACD"/>
    <w:rsid w:val="26975B1A"/>
    <w:rsid w:val="27113E81"/>
    <w:rsid w:val="2AC20DA4"/>
    <w:rsid w:val="2BA85EFD"/>
    <w:rsid w:val="2BD126E4"/>
    <w:rsid w:val="2C5865F5"/>
    <w:rsid w:val="2D9708A4"/>
    <w:rsid w:val="2E3A195C"/>
    <w:rsid w:val="2E806421"/>
    <w:rsid w:val="2EBD515F"/>
    <w:rsid w:val="2F517F3F"/>
    <w:rsid w:val="302145DD"/>
    <w:rsid w:val="3045283A"/>
    <w:rsid w:val="307D7DCD"/>
    <w:rsid w:val="30FB6388"/>
    <w:rsid w:val="329A6E6D"/>
    <w:rsid w:val="32C71C2C"/>
    <w:rsid w:val="333E0BBA"/>
    <w:rsid w:val="338138C1"/>
    <w:rsid w:val="33DF01AE"/>
    <w:rsid w:val="363C7858"/>
    <w:rsid w:val="36401646"/>
    <w:rsid w:val="37B00D5F"/>
    <w:rsid w:val="37BC5AD7"/>
    <w:rsid w:val="380174EA"/>
    <w:rsid w:val="39E314F0"/>
    <w:rsid w:val="39FD5585"/>
    <w:rsid w:val="3A296D28"/>
    <w:rsid w:val="3B2C7D89"/>
    <w:rsid w:val="3D2C0ADF"/>
    <w:rsid w:val="3D503F32"/>
    <w:rsid w:val="3FDB4942"/>
    <w:rsid w:val="40306AF9"/>
    <w:rsid w:val="42293D69"/>
    <w:rsid w:val="43206FD1"/>
    <w:rsid w:val="44242A3A"/>
    <w:rsid w:val="455030DB"/>
    <w:rsid w:val="4631230E"/>
    <w:rsid w:val="465A0995"/>
    <w:rsid w:val="478B5513"/>
    <w:rsid w:val="48021C3E"/>
    <w:rsid w:val="49020B0D"/>
    <w:rsid w:val="493C2A32"/>
    <w:rsid w:val="496B7101"/>
    <w:rsid w:val="4A816572"/>
    <w:rsid w:val="4B7D6ED4"/>
    <w:rsid w:val="4D4330E2"/>
    <w:rsid w:val="4E9A344D"/>
    <w:rsid w:val="50CE2A9D"/>
    <w:rsid w:val="50E002FF"/>
    <w:rsid w:val="5187285A"/>
    <w:rsid w:val="51D77D92"/>
    <w:rsid w:val="534F1F55"/>
    <w:rsid w:val="541B5DEB"/>
    <w:rsid w:val="544710D7"/>
    <w:rsid w:val="574C257C"/>
    <w:rsid w:val="576F6A19"/>
    <w:rsid w:val="582A390B"/>
    <w:rsid w:val="583F3E8F"/>
    <w:rsid w:val="58776B6D"/>
    <w:rsid w:val="59AC79B8"/>
    <w:rsid w:val="59D10B16"/>
    <w:rsid w:val="5A596D0C"/>
    <w:rsid w:val="5A7E331D"/>
    <w:rsid w:val="5B102138"/>
    <w:rsid w:val="5B765C1B"/>
    <w:rsid w:val="5BB75EDE"/>
    <w:rsid w:val="5CA02A22"/>
    <w:rsid w:val="5CDA72D3"/>
    <w:rsid w:val="5E3A73D2"/>
    <w:rsid w:val="5F015B56"/>
    <w:rsid w:val="5F13572D"/>
    <w:rsid w:val="5F9C3975"/>
    <w:rsid w:val="5FBA29C5"/>
    <w:rsid w:val="60427C5D"/>
    <w:rsid w:val="60625A63"/>
    <w:rsid w:val="614F58E9"/>
    <w:rsid w:val="616936E8"/>
    <w:rsid w:val="61CC578A"/>
    <w:rsid w:val="64C81019"/>
    <w:rsid w:val="65247AA1"/>
    <w:rsid w:val="664A1CBD"/>
    <w:rsid w:val="66581CAB"/>
    <w:rsid w:val="66700867"/>
    <w:rsid w:val="67765760"/>
    <w:rsid w:val="6828049B"/>
    <w:rsid w:val="68307350"/>
    <w:rsid w:val="69AA08A3"/>
    <w:rsid w:val="6A2F3790"/>
    <w:rsid w:val="6C635F46"/>
    <w:rsid w:val="6DC966B7"/>
    <w:rsid w:val="6DF36EBB"/>
    <w:rsid w:val="6DF66D04"/>
    <w:rsid w:val="6F380FA9"/>
    <w:rsid w:val="6F810B00"/>
    <w:rsid w:val="6FB52687"/>
    <w:rsid w:val="708B7819"/>
    <w:rsid w:val="70A628A5"/>
    <w:rsid w:val="71A33B87"/>
    <w:rsid w:val="74BE7A92"/>
    <w:rsid w:val="75E20BBC"/>
    <w:rsid w:val="762844C3"/>
    <w:rsid w:val="76C240E4"/>
    <w:rsid w:val="77D66343"/>
    <w:rsid w:val="782F4F2E"/>
    <w:rsid w:val="79975747"/>
    <w:rsid w:val="79DC766B"/>
    <w:rsid w:val="7A33417F"/>
    <w:rsid w:val="7A4821D3"/>
    <w:rsid w:val="7AD111E1"/>
    <w:rsid w:val="7AD46559"/>
    <w:rsid w:val="7B7E7C87"/>
    <w:rsid w:val="7DAC22A9"/>
    <w:rsid w:val="7DEE00D7"/>
    <w:rsid w:val="7E15779B"/>
    <w:rsid w:val="7FEC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4"/>
      <w:lang w:val="en-US" w:eastAsia="zh-CN" w:bidi="ar-SA"/>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customStyle="1" w:styleId="2">
    <w:name w:val="Body Text First Indent 21"/>
    <w:basedOn w:val="3"/>
    <w:autoRedefine/>
    <w:qFormat/>
    <w:uiPriority w:val="0"/>
    <w:pPr>
      <w:spacing w:after="120"/>
      <w:ind w:firstLine="420" w:firstLineChars="200"/>
    </w:pPr>
    <w:rPr>
      <w:szCs w:val="24"/>
    </w:rPr>
  </w:style>
  <w:style w:type="paragraph" w:customStyle="1" w:styleId="3">
    <w:name w:val="Body Text Indent1"/>
    <w:basedOn w:val="1"/>
    <w:autoRedefine/>
    <w:qFormat/>
    <w:uiPriority w:val="0"/>
    <w:pPr>
      <w:ind w:left="420" w:leftChars="200"/>
    </w:pPr>
    <w:rPr>
      <w:szCs w:val="20"/>
    </w:rPr>
  </w:style>
  <w:style w:type="paragraph" w:styleId="4">
    <w:name w:val="index 5"/>
    <w:next w:val="1"/>
    <w:autoRedefine/>
    <w:unhideWhenUsed/>
    <w:qFormat/>
    <w:uiPriority w:val="0"/>
    <w:pPr>
      <w:widowControl w:val="0"/>
      <w:spacing w:beforeLines="0" w:afterLines="0"/>
      <w:ind w:left="1680"/>
      <w:jc w:val="both"/>
    </w:pPr>
    <w:rPr>
      <w:rFonts w:hint="eastAsia" w:ascii="Times New Roman" w:hAnsi="Times New Roman" w:eastAsia="Times New Roman" w:cs="Times New Roman"/>
      <w:kern w:val="2"/>
      <w:sz w:val="32"/>
      <w:szCs w:val="24"/>
      <w:lang w:val="en-US" w:eastAsia="zh-CN" w:bidi="ar-SA"/>
    </w:rPr>
  </w:style>
  <w:style w:type="paragraph" w:styleId="5">
    <w:name w:val="Body Text"/>
    <w:basedOn w:val="1"/>
    <w:next w:val="6"/>
    <w:qFormat/>
    <w:uiPriority w:val="0"/>
  </w:style>
  <w:style w:type="paragraph" w:customStyle="1" w:styleId="6">
    <w:name w:val="正文文本 21"/>
    <w:basedOn w:val="1"/>
    <w:autoRedefine/>
    <w:qFormat/>
    <w:uiPriority w:val="0"/>
    <w:pPr>
      <w:spacing w:line="480" w:lineRule="auto"/>
    </w:pPr>
    <w:rPr>
      <w:rFonts w:ascii="Times New Roman" w:hAnsi="Times New Roman"/>
    </w:rPr>
  </w:style>
  <w:style w:type="paragraph" w:styleId="7">
    <w:name w:val="Body Text Indent"/>
    <w:basedOn w:val="1"/>
    <w:autoRedefine/>
    <w:qFormat/>
    <w:uiPriority w:val="0"/>
    <w:pPr>
      <w:ind w:firstLine="560" w:firstLineChars="200"/>
    </w:pPr>
    <w:rPr>
      <w:rFonts w:ascii="Times New Roman" w:hAnsi="Times New Roman" w:eastAsia="宋体" w:cs="Times New Roman"/>
      <w:sz w:val="2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rPr>
      <w:sz w:val="24"/>
    </w:rPr>
  </w:style>
  <w:style w:type="paragraph" w:styleId="11">
    <w:name w:val="Body Text First Indent"/>
    <w:basedOn w:val="5"/>
    <w:next w:val="12"/>
    <w:qFormat/>
    <w:uiPriority w:val="99"/>
    <w:pPr>
      <w:ind w:firstLine="420" w:firstLineChars="100"/>
    </w:pPr>
  </w:style>
  <w:style w:type="paragraph" w:styleId="12">
    <w:name w:val="Body Text First Indent 2"/>
    <w:basedOn w:val="7"/>
    <w:next w:val="11"/>
    <w:autoRedefine/>
    <w:qFormat/>
    <w:uiPriority w:val="0"/>
    <w:pPr>
      <w:ind w:firstLine="420"/>
    </w:pPr>
    <w:rPr>
      <w:rFonts w:ascii="Times New Roman" w:hAnsi="Times New Roman" w:eastAsia="宋体" w:cs="Times New Roman"/>
    </w:rPr>
  </w:style>
  <w:style w:type="character" w:styleId="15">
    <w:name w:val="Hyperlink"/>
    <w:basedOn w:val="14"/>
    <w:autoRedefine/>
    <w:qFormat/>
    <w:uiPriority w:val="0"/>
    <w:rPr>
      <w:color w:val="0000FF"/>
      <w:u w:val="single"/>
    </w:rPr>
  </w:style>
  <w:style w:type="paragraph" w:customStyle="1" w:styleId="16">
    <w:name w:val="Default"/>
    <w:next w:val="4"/>
    <w:autoRedefine/>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13407</Words>
  <Characters>13619</Characters>
  <Lines>0</Lines>
  <Paragraphs>0</Paragraphs>
  <TotalTime>4</TotalTime>
  <ScaleCrop>false</ScaleCrop>
  <LinksUpToDate>false</LinksUpToDate>
  <CharactersWithSpaces>13743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2023-07-11T07:31:00Z</dcterms:created>
  <dc:creator>Administrator</dc:creator>
  <cp:lastModifiedBy>Administrator</cp:lastModifiedBy>
  <cp:lastPrinted>2023-07-17T09:24:00Z</cp:lastPrinted>
  <dcterms:modified xsi:type="dcterms:W3CDTF">2024-03-25T08:14:47Z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2DD9283919C74C5DBA04D4C18366124F_13</vt:lpwstr>
  </property>
</Properties>
</file>